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3326" w:rsidRDefault="008A3326">
      <w:pPr>
        <w:pStyle w:val="Heading1"/>
      </w:pPr>
      <w:r>
        <w:t>Приложение 7</w:t>
      </w:r>
    </w:p>
    <w:p w:rsidR="008A3326" w:rsidRDefault="008A3326">
      <w:pPr>
        <w:jc w:val="center"/>
        <w:rPr>
          <w:b/>
          <w:lang w:val="bg-BG"/>
        </w:rPr>
      </w:pPr>
    </w:p>
    <w:p w:rsidR="008A3326" w:rsidRDefault="008A3326">
      <w:pPr>
        <w:jc w:val="center"/>
        <w:rPr>
          <w:b/>
          <w:lang w:val="bg-BG"/>
        </w:rPr>
      </w:pPr>
      <w:r>
        <w:rPr>
          <w:b/>
          <w:lang w:val="bg-BG"/>
        </w:rPr>
        <w:t>ТАБЛИЦА ЗА ОЦЕНКА</w:t>
      </w:r>
    </w:p>
    <w:p w:rsidR="008A3326" w:rsidRDefault="008A3326">
      <w:pPr>
        <w:jc w:val="center"/>
        <w:rPr>
          <w:b/>
          <w:lang w:val="bg-BG"/>
        </w:rPr>
      </w:pPr>
      <w:r>
        <w:rPr>
          <w:b/>
          <w:lang w:val="bg-BG"/>
        </w:rPr>
        <w:t>НА АДМИНИСТРАТИВНОТО СЪОТВЕТСТВИЕ</w:t>
      </w:r>
      <w:r w:rsidR="00810FFF">
        <w:rPr>
          <w:b/>
          <w:lang w:val="bg-BG"/>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7333"/>
        <w:gridCol w:w="710"/>
        <w:gridCol w:w="711"/>
      </w:tblGrid>
      <w:tr w:rsidR="008A3326" w:rsidTr="00721D1D">
        <w:tc>
          <w:tcPr>
            <w:tcW w:w="534" w:type="dxa"/>
          </w:tcPr>
          <w:p w:rsidR="008A3326" w:rsidRDefault="008A3326">
            <w:pPr>
              <w:rPr>
                <w:b/>
                <w:lang w:val="bg-BG"/>
              </w:rPr>
            </w:pPr>
            <w:r>
              <w:rPr>
                <w:b/>
                <w:lang w:val="bg-BG"/>
              </w:rPr>
              <w:t>№</w:t>
            </w:r>
          </w:p>
        </w:tc>
        <w:tc>
          <w:tcPr>
            <w:tcW w:w="7333" w:type="dxa"/>
          </w:tcPr>
          <w:p w:rsidR="008A3326" w:rsidRDefault="008A3326">
            <w:pPr>
              <w:rPr>
                <w:b/>
                <w:lang w:val="bg-BG"/>
              </w:rPr>
            </w:pPr>
            <w:r>
              <w:rPr>
                <w:b/>
                <w:lang w:val="bg-BG"/>
              </w:rPr>
              <w:t>КРИТЕРИИ ЗА АДМИНИСТРАТИВНО СЪОТВЕТСТВИЕ</w:t>
            </w:r>
            <w:r w:rsidR="00721D1D">
              <w:rPr>
                <w:b/>
                <w:lang w:val="bg-BG"/>
              </w:rPr>
              <w:t xml:space="preserve"> И ДОПУСТИМОСТ</w:t>
            </w:r>
          </w:p>
        </w:tc>
        <w:tc>
          <w:tcPr>
            <w:tcW w:w="710" w:type="dxa"/>
          </w:tcPr>
          <w:p w:rsidR="008A3326" w:rsidRDefault="008A3326">
            <w:pPr>
              <w:rPr>
                <w:b/>
                <w:lang w:val="bg-BG"/>
              </w:rPr>
            </w:pPr>
            <w:r>
              <w:rPr>
                <w:b/>
                <w:lang w:val="bg-BG"/>
              </w:rPr>
              <w:t>ДА</w:t>
            </w:r>
          </w:p>
        </w:tc>
        <w:tc>
          <w:tcPr>
            <w:tcW w:w="711" w:type="dxa"/>
          </w:tcPr>
          <w:p w:rsidR="008A3326" w:rsidRDefault="008A3326">
            <w:pPr>
              <w:rPr>
                <w:b/>
                <w:lang w:val="bg-BG"/>
              </w:rPr>
            </w:pPr>
            <w:r>
              <w:rPr>
                <w:b/>
                <w:lang w:val="bg-BG"/>
              </w:rPr>
              <w:t>НЕ</w:t>
            </w:r>
          </w:p>
        </w:tc>
      </w:tr>
      <w:tr w:rsidR="0040057E" w:rsidTr="009C104D">
        <w:trPr>
          <w:trHeight w:val="327"/>
        </w:trPr>
        <w:tc>
          <w:tcPr>
            <w:tcW w:w="534" w:type="dxa"/>
          </w:tcPr>
          <w:p w:rsidR="0040057E" w:rsidRDefault="0040057E" w:rsidP="00735094">
            <w:pPr>
              <w:jc w:val="both"/>
              <w:rPr>
                <w:lang w:val="bg-BG"/>
              </w:rPr>
            </w:pPr>
            <w:r>
              <w:rPr>
                <w:lang w:val="bg-BG"/>
              </w:rPr>
              <w:t>1</w:t>
            </w:r>
          </w:p>
        </w:tc>
        <w:tc>
          <w:tcPr>
            <w:tcW w:w="7333" w:type="dxa"/>
          </w:tcPr>
          <w:p w:rsidR="0040057E" w:rsidRDefault="000E7A59" w:rsidP="00596E6E">
            <w:pPr>
              <w:jc w:val="both"/>
              <w:rPr>
                <w:lang w:val="bg-BG"/>
              </w:rPr>
            </w:pPr>
            <w:r>
              <w:rPr>
                <w:lang w:val="bg-BG"/>
              </w:rPr>
              <w:t>Проектното предложение</w:t>
            </w:r>
            <w:r w:rsidRPr="00442A0F">
              <w:rPr>
                <w:lang w:val="bg-BG"/>
              </w:rPr>
              <w:t xml:space="preserve"> включва един оригинален екземпляр на </w:t>
            </w:r>
            <w:r>
              <w:rPr>
                <w:lang w:val="bg-BG"/>
              </w:rPr>
              <w:t>документите и две копия на хартиен носител, окомплектовани в отделни самостоятелни папки.</w:t>
            </w:r>
          </w:p>
        </w:tc>
        <w:tc>
          <w:tcPr>
            <w:tcW w:w="710" w:type="dxa"/>
          </w:tcPr>
          <w:p w:rsidR="0040057E" w:rsidRDefault="0040057E" w:rsidP="00735094">
            <w:pPr>
              <w:jc w:val="both"/>
              <w:rPr>
                <w:lang w:val="bg-BG"/>
              </w:rPr>
            </w:pPr>
          </w:p>
        </w:tc>
        <w:tc>
          <w:tcPr>
            <w:tcW w:w="711" w:type="dxa"/>
          </w:tcPr>
          <w:p w:rsidR="0040057E" w:rsidRDefault="0040057E" w:rsidP="00735094">
            <w:pPr>
              <w:jc w:val="both"/>
              <w:rPr>
                <w:lang w:val="bg-BG"/>
              </w:rPr>
            </w:pPr>
          </w:p>
        </w:tc>
      </w:tr>
      <w:tr w:rsidR="0040057E" w:rsidTr="00721D1D">
        <w:tc>
          <w:tcPr>
            <w:tcW w:w="534" w:type="dxa"/>
          </w:tcPr>
          <w:p w:rsidR="0040057E" w:rsidRDefault="000E7A59" w:rsidP="00735094">
            <w:pPr>
              <w:jc w:val="both"/>
              <w:rPr>
                <w:lang w:val="bg-BG"/>
              </w:rPr>
            </w:pPr>
            <w:r>
              <w:rPr>
                <w:lang w:val="bg-BG"/>
              </w:rPr>
              <w:t>2</w:t>
            </w:r>
          </w:p>
        </w:tc>
        <w:tc>
          <w:tcPr>
            <w:tcW w:w="7333" w:type="dxa"/>
          </w:tcPr>
          <w:p w:rsidR="0040057E" w:rsidRDefault="0040057E" w:rsidP="0040057E">
            <w:pPr>
              <w:jc w:val="both"/>
              <w:rPr>
                <w:lang w:val="bg-BG"/>
              </w:rPr>
            </w:pPr>
            <w:r>
              <w:rPr>
                <w:lang w:val="bg-BG"/>
              </w:rPr>
              <w:t xml:space="preserve">Формулярът за кандидатстване (Приложение 1), </w:t>
            </w:r>
            <w:r w:rsidRPr="00A3445C">
              <w:rPr>
                <w:lang w:val="bg-BG"/>
              </w:rPr>
              <w:t>инвестиционния проект</w:t>
            </w:r>
            <w:r>
              <w:rPr>
                <w:lang w:val="bg-BG"/>
              </w:rPr>
              <w:t xml:space="preserve"> и бюджетът (Приложение 2) са представени на електронен носител като отделни електронни файлове.</w:t>
            </w:r>
          </w:p>
        </w:tc>
        <w:tc>
          <w:tcPr>
            <w:tcW w:w="710" w:type="dxa"/>
          </w:tcPr>
          <w:p w:rsidR="0040057E" w:rsidRDefault="0040057E" w:rsidP="00735094">
            <w:pPr>
              <w:jc w:val="both"/>
              <w:rPr>
                <w:lang w:val="bg-BG"/>
              </w:rPr>
            </w:pPr>
          </w:p>
        </w:tc>
        <w:tc>
          <w:tcPr>
            <w:tcW w:w="711" w:type="dxa"/>
          </w:tcPr>
          <w:p w:rsidR="0040057E" w:rsidRDefault="0040057E" w:rsidP="00735094">
            <w:pPr>
              <w:jc w:val="both"/>
              <w:rPr>
                <w:lang w:val="bg-BG"/>
              </w:rPr>
            </w:pPr>
          </w:p>
        </w:tc>
      </w:tr>
      <w:tr w:rsidR="0040057E" w:rsidTr="00721D1D">
        <w:tc>
          <w:tcPr>
            <w:tcW w:w="534" w:type="dxa"/>
          </w:tcPr>
          <w:p w:rsidR="0040057E" w:rsidRPr="000E7A59" w:rsidRDefault="000E7A59" w:rsidP="00735094">
            <w:pPr>
              <w:jc w:val="both"/>
              <w:rPr>
                <w:lang w:val="en-US"/>
              </w:rPr>
            </w:pPr>
            <w:r>
              <w:rPr>
                <w:lang w:val="en-US"/>
              </w:rPr>
              <w:t>3</w:t>
            </w:r>
          </w:p>
        </w:tc>
        <w:tc>
          <w:tcPr>
            <w:tcW w:w="7333" w:type="dxa"/>
          </w:tcPr>
          <w:p w:rsidR="000E7A59" w:rsidRPr="00442A0F" w:rsidRDefault="000E7A59" w:rsidP="000E7A59">
            <w:pPr>
              <w:jc w:val="both"/>
              <w:rPr>
                <w:lang w:val="bg-BG"/>
              </w:rPr>
            </w:pPr>
            <w:r w:rsidRPr="00442A0F">
              <w:rPr>
                <w:lang w:val="bg-BG"/>
              </w:rPr>
              <w:t xml:space="preserve">Декларация (Приложение </w:t>
            </w:r>
            <w:r>
              <w:rPr>
                <w:lang w:val="bg-BG"/>
              </w:rPr>
              <w:t>8</w:t>
            </w:r>
            <w:r w:rsidRPr="00442A0F">
              <w:rPr>
                <w:lang w:val="bg-BG"/>
              </w:rPr>
              <w:t xml:space="preserve">) е попълнена и с нея </w:t>
            </w:r>
            <w:r>
              <w:rPr>
                <w:lang w:val="bg-BG"/>
              </w:rPr>
              <w:t>кандидатът</w:t>
            </w:r>
            <w:r w:rsidRPr="00442A0F">
              <w:rPr>
                <w:lang w:val="bg-BG"/>
              </w:rPr>
              <w:t xml:space="preserve"> удостоверява:</w:t>
            </w:r>
          </w:p>
          <w:p w:rsidR="000E7A59" w:rsidRPr="00442A0F" w:rsidRDefault="000E7A59" w:rsidP="000E7A59">
            <w:pPr>
              <w:jc w:val="both"/>
              <w:rPr>
                <w:lang w:val="bg-BG"/>
              </w:rPr>
            </w:pPr>
            <w:r w:rsidRPr="00442A0F">
              <w:rPr>
                <w:lang w:val="bg-BG"/>
              </w:rPr>
              <w:t xml:space="preserve">- че </w:t>
            </w:r>
            <w:r w:rsidRPr="00971F7B">
              <w:rPr>
                <w:lang w:val="bg-BG"/>
              </w:rPr>
              <w:t>общият размер на получените държавни помощи не надхвърля левовата равностойност на 200 000 евро за период от три бюджетни години - двете предходни и текущата бюджетна година, а ако работодателят изпълнява дейности по сухопътни товарни превози за чужда сметка или срещу възнаграждение, общият размер на получените помощи не надхвърля левовата равностойност на 100 000 евро за период от три бюджетни години - двете предходни и текущата бюджетна година. Този таван се прилага независимо от формата на помощта или от преследваната цел и без значение дали предоставената помощ се финансира изцяло или частично със средства, произхождащи от Европейския съюз</w:t>
            </w:r>
            <w:r>
              <w:rPr>
                <w:lang w:val="bg-BG"/>
              </w:rPr>
              <w:t>;</w:t>
            </w:r>
          </w:p>
          <w:p w:rsidR="000E7A59" w:rsidRPr="00442A0F" w:rsidRDefault="000E7A59" w:rsidP="000E7A59">
            <w:pPr>
              <w:jc w:val="both"/>
              <w:rPr>
                <w:lang w:val="bg-BG"/>
              </w:rPr>
            </w:pPr>
            <w:r>
              <w:rPr>
                <w:lang w:val="bg-BG"/>
              </w:rPr>
              <w:t xml:space="preserve">- че </w:t>
            </w:r>
            <w:r w:rsidRPr="00971F7B">
              <w:rPr>
                <w:lang w:val="bg-BG"/>
              </w:rPr>
              <w:t>не е получавал финансови средства от други източници за същите допустими разходи или за същата цел</w:t>
            </w:r>
            <w:r w:rsidRPr="00442A0F">
              <w:rPr>
                <w:lang w:val="bg-BG"/>
              </w:rPr>
              <w:t>;</w:t>
            </w:r>
          </w:p>
          <w:p w:rsidR="000E7A59" w:rsidRDefault="000E7A59" w:rsidP="000E7A59">
            <w:pPr>
              <w:jc w:val="both"/>
              <w:rPr>
                <w:lang w:val="bg-BG"/>
              </w:rPr>
            </w:pPr>
            <w:r w:rsidRPr="00442A0F">
              <w:rPr>
                <w:lang w:val="bg-BG"/>
              </w:rPr>
              <w:t xml:space="preserve">- </w:t>
            </w:r>
            <w:r>
              <w:rPr>
                <w:lang w:val="bg-BG"/>
              </w:rPr>
              <w:t xml:space="preserve">че </w:t>
            </w:r>
            <w:r w:rsidRPr="00B771AD">
              <w:rPr>
                <w:lang w:val="bg-BG"/>
              </w:rPr>
              <w:t>няма изискуеми публични задължения</w:t>
            </w:r>
            <w:r w:rsidRPr="00442A0F">
              <w:rPr>
                <w:lang w:val="bg-BG"/>
              </w:rPr>
              <w:t>;</w:t>
            </w:r>
          </w:p>
          <w:p w:rsidR="000E7A59" w:rsidRDefault="000E7A59" w:rsidP="000E7A59">
            <w:pPr>
              <w:jc w:val="both"/>
              <w:rPr>
                <w:lang w:val="en-US"/>
              </w:rPr>
            </w:pPr>
            <w:r>
              <w:rPr>
                <w:lang w:val="bg-BG"/>
              </w:rPr>
              <w:t xml:space="preserve">- че не попада </w:t>
            </w:r>
            <w:r w:rsidRPr="00B771AD">
              <w:rPr>
                <w:lang w:val="bg-BG"/>
              </w:rPr>
              <w:t>в</w:t>
            </w:r>
            <w:r>
              <w:rPr>
                <w:lang w:val="bg-BG"/>
              </w:rPr>
              <w:t xml:space="preserve"> обхвата на</w:t>
            </w:r>
            <w:r w:rsidRPr="00B771AD">
              <w:rPr>
                <w:lang w:val="bg-BG"/>
              </w:rPr>
              <w:t xml:space="preserve"> изключенията, посочени в  чл.1 от Регламент /ЕО/ № 1407/2013 г. на Европейската комисия</w:t>
            </w:r>
            <w:r>
              <w:rPr>
                <w:lang w:val="bg-BG"/>
              </w:rPr>
              <w:t>;</w:t>
            </w:r>
          </w:p>
          <w:p w:rsidR="000E7A59" w:rsidRPr="0067600E" w:rsidRDefault="000E7A59" w:rsidP="000E7A59">
            <w:pPr>
              <w:jc w:val="both"/>
              <w:rPr>
                <w:lang w:val="bg-BG"/>
              </w:rPr>
            </w:pPr>
            <w:r>
              <w:rPr>
                <w:lang w:val="en-US"/>
              </w:rPr>
              <w:t>-</w:t>
            </w:r>
            <w:r>
              <w:rPr>
                <w:lang w:val="bg-BG"/>
              </w:rPr>
              <w:t xml:space="preserve"> </w:t>
            </w:r>
            <w:proofErr w:type="spellStart"/>
            <w:proofErr w:type="gramStart"/>
            <w:r>
              <w:rPr>
                <w:lang w:val="en-US"/>
              </w:rPr>
              <w:t>наличието</w:t>
            </w:r>
            <w:proofErr w:type="spellEnd"/>
            <w:proofErr w:type="gramEnd"/>
            <w:r>
              <w:rPr>
                <w:lang w:val="en-US"/>
              </w:rPr>
              <w:t xml:space="preserve"> </w:t>
            </w:r>
            <w:proofErr w:type="spellStart"/>
            <w:r>
              <w:rPr>
                <w:lang w:val="en-US"/>
              </w:rPr>
              <w:t>на</w:t>
            </w:r>
            <w:proofErr w:type="spellEnd"/>
            <w:r>
              <w:rPr>
                <w:lang w:val="en-US"/>
              </w:rPr>
              <w:t xml:space="preserve"> </w:t>
            </w:r>
            <w:proofErr w:type="spellStart"/>
            <w:r>
              <w:rPr>
                <w:lang w:val="en-US"/>
              </w:rPr>
              <w:t>собственост</w:t>
            </w:r>
            <w:proofErr w:type="spellEnd"/>
            <w:r>
              <w:rPr>
                <w:lang w:val="bg-BG"/>
              </w:rPr>
              <w:t xml:space="preserve"> върху сградата или на части от нея, в която/които ще се извършват строително-монтажни работи (когато е приложимо).</w:t>
            </w:r>
          </w:p>
          <w:p w:rsidR="0040057E" w:rsidRDefault="000E7A59" w:rsidP="000E7A59">
            <w:pPr>
              <w:jc w:val="both"/>
              <w:rPr>
                <w:lang w:val="bg-BG"/>
              </w:rPr>
            </w:pPr>
            <w:r w:rsidRPr="00442A0F">
              <w:rPr>
                <w:lang w:val="bg-BG"/>
              </w:rPr>
              <w:t>Декларацията е подписана от лицето, представляващо кандидата.</w:t>
            </w:r>
          </w:p>
        </w:tc>
        <w:tc>
          <w:tcPr>
            <w:tcW w:w="710" w:type="dxa"/>
          </w:tcPr>
          <w:p w:rsidR="0040057E" w:rsidRDefault="0040057E" w:rsidP="00735094">
            <w:pPr>
              <w:jc w:val="both"/>
              <w:rPr>
                <w:lang w:val="bg-BG"/>
              </w:rPr>
            </w:pPr>
          </w:p>
        </w:tc>
        <w:tc>
          <w:tcPr>
            <w:tcW w:w="711" w:type="dxa"/>
          </w:tcPr>
          <w:p w:rsidR="0040057E" w:rsidRDefault="0040057E" w:rsidP="00735094">
            <w:pPr>
              <w:jc w:val="both"/>
              <w:rPr>
                <w:lang w:val="bg-BG"/>
              </w:rPr>
            </w:pPr>
          </w:p>
        </w:tc>
      </w:tr>
      <w:tr w:rsidR="0040057E" w:rsidTr="00721D1D">
        <w:tc>
          <w:tcPr>
            <w:tcW w:w="534" w:type="dxa"/>
          </w:tcPr>
          <w:p w:rsidR="0040057E" w:rsidRDefault="000E7A59" w:rsidP="00846732">
            <w:pPr>
              <w:jc w:val="both"/>
              <w:rPr>
                <w:lang w:val="bg-BG"/>
              </w:rPr>
            </w:pPr>
            <w:r>
              <w:rPr>
                <w:lang w:val="bg-BG"/>
              </w:rPr>
              <w:t>4</w:t>
            </w:r>
          </w:p>
        </w:tc>
        <w:tc>
          <w:tcPr>
            <w:tcW w:w="7333" w:type="dxa"/>
          </w:tcPr>
          <w:p w:rsidR="0040057E" w:rsidRDefault="0040057E" w:rsidP="00596E6E">
            <w:pPr>
              <w:jc w:val="both"/>
              <w:rPr>
                <w:lang w:val="bg-BG"/>
              </w:rPr>
            </w:pPr>
            <w:r>
              <w:rPr>
                <w:lang w:val="bg-BG"/>
              </w:rPr>
              <w:t>Копия от годишните финансови отчети за последните три  финансови години преди обявяването на конкурса, в това число и приложенията към тях, и баланси (отчети за финансовото състояние) и отчети за приходите и разходите (отчети за печалбата или загубата и другия все</w:t>
            </w:r>
            <w:r w:rsidR="000E7A59">
              <w:rPr>
                <w:lang w:val="bg-BG"/>
              </w:rPr>
              <w:t>обхватен доход)</w:t>
            </w:r>
            <w:r>
              <w:rPr>
                <w:lang w:val="bg-BG"/>
              </w:rPr>
              <w:t>.</w:t>
            </w:r>
          </w:p>
          <w:p w:rsidR="0040057E" w:rsidRDefault="0040057E" w:rsidP="00596E6E">
            <w:pPr>
              <w:jc w:val="both"/>
              <w:rPr>
                <w:lang w:val="bg-BG"/>
              </w:rPr>
            </w:pPr>
            <w:r>
              <w:rPr>
                <w:lang w:val="bg-BG"/>
              </w:rPr>
              <w:t xml:space="preserve">Горните документи се представят само в случай, че кандидатът не ги е представил или няма задължение да ги представи в Агенцията по вписванията в сроковете на представяне на конкурсното предложение. </w:t>
            </w:r>
          </w:p>
        </w:tc>
        <w:tc>
          <w:tcPr>
            <w:tcW w:w="710" w:type="dxa"/>
          </w:tcPr>
          <w:p w:rsidR="0040057E" w:rsidRDefault="0040057E" w:rsidP="00735094">
            <w:pPr>
              <w:jc w:val="both"/>
              <w:rPr>
                <w:lang w:val="bg-BG"/>
              </w:rPr>
            </w:pPr>
          </w:p>
        </w:tc>
        <w:tc>
          <w:tcPr>
            <w:tcW w:w="711" w:type="dxa"/>
          </w:tcPr>
          <w:p w:rsidR="0040057E" w:rsidRDefault="0040057E" w:rsidP="00735094">
            <w:pPr>
              <w:jc w:val="both"/>
              <w:rPr>
                <w:lang w:val="bg-BG"/>
              </w:rPr>
            </w:pPr>
          </w:p>
        </w:tc>
      </w:tr>
      <w:tr w:rsidR="00046466" w:rsidTr="00721D1D">
        <w:tc>
          <w:tcPr>
            <w:tcW w:w="534" w:type="dxa"/>
          </w:tcPr>
          <w:p w:rsidR="00046466" w:rsidRPr="000E7A59" w:rsidRDefault="000E7A59" w:rsidP="000E7A59">
            <w:pPr>
              <w:jc w:val="both"/>
              <w:rPr>
                <w:lang w:val="en-US"/>
              </w:rPr>
            </w:pPr>
            <w:r>
              <w:rPr>
                <w:lang w:val="bg-BG"/>
              </w:rPr>
              <w:t>5</w:t>
            </w:r>
          </w:p>
        </w:tc>
        <w:tc>
          <w:tcPr>
            <w:tcW w:w="7333" w:type="dxa"/>
          </w:tcPr>
          <w:p w:rsidR="00046466" w:rsidRPr="00AB39AC" w:rsidRDefault="00046466" w:rsidP="007D3630">
            <w:pPr>
              <w:jc w:val="both"/>
              <w:rPr>
                <w:lang w:val="en-US"/>
              </w:rPr>
            </w:pPr>
            <w:r>
              <w:rPr>
                <w:lang w:val="bg-BG"/>
              </w:rPr>
              <w:t>Представени са минимум по 3 актуални оферти или други носители на обективна техническа информация за всеки от придобиваните активи и всяка от получаваните услуги, включени в бюджета на предприятието, издадени не по-рано от 2 месеца преди датата на кандидатстване с валидност най-малко 5 месеца.</w:t>
            </w:r>
          </w:p>
        </w:tc>
        <w:tc>
          <w:tcPr>
            <w:tcW w:w="710" w:type="dxa"/>
          </w:tcPr>
          <w:p w:rsidR="00046466" w:rsidRDefault="00046466" w:rsidP="00735094">
            <w:pPr>
              <w:jc w:val="both"/>
              <w:rPr>
                <w:lang w:val="bg-BG"/>
              </w:rPr>
            </w:pPr>
          </w:p>
        </w:tc>
        <w:tc>
          <w:tcPr>
            <w:tcW w:w="711" w:type="dxa"/>
          </w:tcPr>
          <w:p w:rsidR="00046466" w:rsidRDefault="00046466" w:rsidP="00735094">
            <w:pPr>
              <w:jc w:val="both"/>
              <w:rPr>
                <w:lang w:val="bg-BG"/>
              </w:rPr>
            </w:pPr>
          </w:p>
        </w:tc>
      </w:tr>
      <w:tr w:rsidR="00046466" w:rsidTr="00721D1D">
        <w:tc>
          <w:tcPr>
            <w:tcW w:w="534" w:type="dxa"/>
          </w:tcPr>
          <w:p w:rsidR="00046466" w:rsidRPr="000E7A59" w:rsidRDefault="000E7A59" w:rsidP="000E7A59">
            <w:pPr>
              <w:jc w:val="both"/>
              <w:rPr>
                <w:lang w:val="en-US"/>
              </w:rPr>
            </w:pPr>
            <w:r>
              <w:rPr>
                <w:lang w:val="bg-BG"/>
              </w:rPr>
              <w:t>6</w:t>
            </w:r>
          </w:p>
        </w:tc>
        <w:tc>
          <w:tcPr>
            <w:tcW w:w="7333" w:type="dxa"/>
          </w:tcPr>
          <w:p w:rsidR="00046466" w:rsidRPr="00AB39AC" w:rsidRDefault="00046466" w:rsidP="007D3630">
            <w:pPr>
              <w:jc w:val="both"/>
              <w:rPr>
                <w:lang w:val="en-US"/>
              </w:rPr>
            </w:pPr>
            <w:r>
              <w:rPr>
                <w:lang w:val="bg-BG"/>
              </w:rPr>
              <w:t xml:space="preserve">Копие на договора за наем и писмено съгласие от собственика за извършване на ремонтно – строителни работи – </w:t>
            </w:r>
            <w:r w:rsidR="000E7A59">
              <w:rPr>
                <w:lang w:val="bg-BG"/>
              </w:rPr>
              <w:t>(</w:t>
            </w:r>
            <w:r>
              <w:rPr>
                <w:lang w:val="bg-BG"/>
              </w:rPr>
              <w:t>когато е приложимо</w:t>
            </w:r>
            <w:r w:rsidR="000E7A59">
              <w:rPr>
                <w:lang w:val="bg-BG"/>
              </w:rPr>
              <w:t>)</w:t>
            </w:r>
            <w:r>
              <w:rPr>
                <w:lang w:val="bg-BG"/>
              </w:rPr>
              <w:t>.</w:t>
            </w:r>
          </w:p>
        </w:tc>
        <w:tc>
          <w:tcPr>
            <w:tcW w:w="710" w:type="dxa"/>
          </w:tcPr>
          <w:p w:rsidR="00046466" w:rsidRDefault="00046466" w:rsidP="00735094">
            <w:pPr>
              <w:jc w:val="both"/>
              <w:rPr>
                <w:lang w:val="bg-BG"/>
              </w:rPr>
            </w:pPr>
          </w:p>
        </w:tc>
        <w:tc>
          <w:tcPr>
            <w:tcW w:w="711" w:type="dxa"/>
          </w:tcPr>
          <w:p w:rsidR="00046466" w:rsidRDefault="00046466" w:rsidP="00735094">
            <w:pPr>
              <w:jc w:val="both"/>
              <w:rPr>
                <w:lang w:val="bg-BG"/>
              </w:rPr>
            </w:pPr>
          </w:p>
        </w:tc>
      </w:tr>
      <w:tr w:rsidR="00046466" w:rsidTr="00721D1D">
        <w:tc>
          <w:tcPr>
            <w:tcW w:w="534" w:type="dxa"/>
          </w:tcPr>
          <w:p w:rsidR="00046466" w:rsidRDefault="000E7A59" w:rsidP="00735094">
            <w:pPr>
              <w:jc w:val="both"/>
              <w:rPr>
                <w:lang w:val="bg-BG"/>
              </w:rPr>
            </w:pPr>
            <w:r>
              <w:rPr>
                <w:lang w:val="bg-BG"/>
              </w:rPr>
              <w:t>7</w:t>
            </w:r>
          </w:p>
        </w:tc>
        <w:tc>
          <w:tcPr>
            <w:tcW w:w="7333" w:type="dxa"/>
          </w:tcPr>
          <w:p w:rsidR="00046466" w:rsidRPr="00AB39AC" w:rsidRDefault="00046466" w:rsidP="000E7A59">
            <w:pPr>
              <w:jc w:val="both"/>
              <w:rPr>
                <w:lang w:val="en-US"/>
              </w:rPr>
            </w:pPr>
            <w:r>
              <w:rPr>
                <w:lang w:val="bg-BG"/>
              </w:rPr>
              <w:t>Представена е план-сметка (когато се предвижда извършване на дейности по стопански начин)</w:t>
            </w:r>
            <w:r w:rsidR="000E7A59">
              <w:rPr>
                <w:lang w:val="bg-BG"/>
              </w:rPr>
              <w:t>.</w:t>
            </w:r>
          </w:p>
        </w:tc>
        <w:tc>
          <w:tcPr>
            <w:tcW w:w="710" w:type="dxa"/>
          </w:tcPr>
          <w:p w:rsidR="00046466" w:rsidRDefault="00046466" w:rsidP="00735094">
            <w:pPr>
              <w:jc w:val="both"/>
              <w:rPr>
                <w:lang w:val="bg-BG"/>
              </w:rPr>
            </w:pPr>
          </w:p>
        </w:tc>
        <w:tc>
          <w:tcPr>
            <w:tcW w:w="711" w:type="dxa"/>
          </w:tcPr>
          <w:p w:rsidR="00046466" w:rsidRDefault="00046466" w:rsidP="00735094">
            <w:pPr>
              <w:jc w:val="both"/>
              <w:rPr>
                <w:lang w:val="bg-BG"/>
              </w:rPr>
            </w:pPr>
          </w:p>
        </w:tc>
      </w:tr>
    </w:tbl>
    <w:p w:rsidR="004D7DE6" w:rsidRPr="0019153E" w:rsidRDefault="004D7DE6" w:rsidP="004D7DE6">
      <w:pPr>
        <w:tabs>
          <w:tab w:val="left" w:pos="2955"/>
        </w:tabs>
        <w:jc w:val="both"/>
        <w:rPr>
          <w:b/>
          <w:lang w:val="en-US"/>
        </w:rPr>
      </w:pPr>
      <w:bookmarkStart w:id="0" w:name="_GoBack"/>
      <w:bookmarkEnd w:id="0"/>
    </w:p>
    <w:sectPr w:rsidR="004D7DE6" w:rsidRPr="0019153E" w:rsidSect="000E7A59">
      <w:footerReference w:type="even" r:id="rId8"/>
      <w:footerReference w:type="default" r:id="rId9"/>
      <w:pgSz w:w="11906" w:h="16838"/>
      <w:pgMar w:top="426" w:right="1417" w:bottom="1417" w:left="1417"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7C3C" w:rsidRDefault="00CF7C3C">
      <w:r>
        <w:separator/>
      </w:r>
    </w:p>
  </w:endnote>
  <w:endnote w:type="continuationSeparator" w:id="0">
    <w:p w:rsidR="00CF7C3C" w:rsidRDefault="00CF7C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700836"/>
      <w:docPartObj>
        <w:docPartGallery w:val="Page Numbers (Bottom of Page)"/>
        <w:docPartUnique/>
      </w:docPartObj>
    </w:sdtPr>
    <w:sdtContent>
      <w:p w:rsidR="000C11EE" w:rsidRDefault="009D2525">
        <w:pPr>
          <w:pStyle w:val="Footer"/>
          <w:jc w:val="right"/>
        </w:pPr>
        <w:fldSimple w:instr=" PAGE   \* MERGEFORMAT ">
          <w:r w:rsidR="000E7A59">
            <w:rPr>
              <w:noProof/>
            </w:rPr>
            <w:t>2</w:t>
          </w:r>
        </w:fldSimple>
      </w:p>
    </w:sdtContent>
  </w:sdt>
  <w:p w:rsidR="006F596E" w:rsidRDefault="006F596E" w:rsidP="008A035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596E" w:rsidRPr="008A0350" w:rsidRDefault="006F596E" w:rsidP="000C11EE">
    <w:pPr>
      <w:pStyle w:val="Footer"/>
      <w:ind w:right="360"/>
      <w:jc w:val="center"/>
      <w:rPr>
        <w:sz w:val="20"/>
        <w:szCs w:val="20"/>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7C3C" w:rsidRDefault="00CF7C3C">
      <w:r>
        <w:separator/>
      </w:r>
    </w:p>
  </w:footnote>
  <w:footnote w:type="continuationSeparator" w:id="0">
    <w:p w:rsidR="00CF7C3C" w:rsidRDefault="00CF7C3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10511D"/>
    <w:multiLevelType w:val="singleLevel"/>
    <w:tmpl w:val="0409000F"/>
    <w:lvl w:ilvl="0">
      <w:start w:val="1"/>
      <w:numFmt w:val="decimal"/>
      <w:lvlText w:val="%1."/>
      <w:lvlJc w:val="left"/>
      <w:pPr>
        <w:tabs>
          <w:tab w:val="num" w:pos="540"/>
        </w:tabs>
        <w:ind w:left="540" w:hanging="360"/>
      </w:pPr>
    </w:lvl>
  </w:abstractNum>
  <w:abstractNum w:abstractNumId="1">
    <w:nsid w:val="0C2A528E"/>
    <w:multiLevelType w:val="hybridMultilevel"/>
    <w:tmpl w:val="7286F5EA"/>
    <w:lvl w:ilvl="0" w:tplc="1E68C1C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0FF6717B"/>
    <w:multiLevelType w:val="hybridMultilevel"/>
    <w:tmpl w:val="A5506AE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evenAndOddHeaders/>
  <w:characterSpacingControl w:val="doNotCompress"/>
  <w:hdrShapeDefaults>
    <o:shapedefaults v:ext="edit" spidmax="8194"/>
  </w:hdrShapeDefaults>
  <w:footnotePr>
    <w:footnote w:id="-1"/>
    <w:footnote w:id="0"/>
  </w:footnotePr>
  <w:endnotePr>
    <w:endnote w:id="-1"/>
    <w:endnote w:id="0"/>
  </w:endnotePr>
  <w:compat/>
  <w:rsids>
    <w:rsidRoot w:val="00F7615C"/>
    <w:rsid w:val="000153D8"/>
    <w:rsid w:val="00046466"/>
    <w:rsid w:val="00053EBA"/>
    <w:rsid w:val="000723FB"/>
    <w:rsid w:val="00090C64"/>
    <w:rsid w:val="00097CEE"/>
    <w:rsid w:val="000C11EE"/>
    <w:rsid w:val="000C3FB3"/>
    <w:rsid w:val="000D38C6"/>
    <w:rsid w:val="000E66C6"/>
    <w:rsid w:val="000E7A59"/>
    <w:rsid w:val="0011751D"/>
    <w:rsid w:val="00123578"/>
    <w:rsid w:val="0015294D"/>
    <w:rsid w:val="00170519"/>
    <w:rsid w:val="00186B17"/>
    <w:rsid w:val="0019153E"/>
    <w:rsid w:val="001A3CB0"/>
    <w:rsid w:val="001B6379"/>
    <w:rsid w:val="001E0D62"/>
    <w:rsid w:val="001F6A5B"/>
    <w:rsid w:val="00221980"/>
    <w:rsid w:val="002261B4"/>
    <w:rsid w:val="00242A55"/>
    <w:rsid w:val="002B4C63"/>
    <w:rsid w:val="002F07BE"/>
    <w:rsid w:val="003201F2"/>
    <w:rsid w:val="0033460D"/>
    <w:rsid w:val="0036008E"/>
    <w:rsid w:val="00363B3B"/>
    <w:rsid w:val="00371430"/>
    <w:rsid w:val="003E6C3F"/>
    <w:rsid w:val="003F7274"/>
    <w:rsid w:val="0040057E"/>
    <w:rsid w:val="004107BE"/>
    <w:rsid w:val="00412BEA"/>
    <w:rsid w:val="004207C8"/>
    <w:rsid w:val="0044674C"/>
    <w:rsid w:val="00455C1B"/>
    <w:rsid w:val="0048096D"/>
    <w:rsid w:val="004D26B0"/>
    <w:rsid w:val="004D7DE6"/>
    <w:rsid w:val="005145BE"/>
    <w:rsid w:val="00542D98"/>
    <w:rsid w:val="005807AF"/>
    <w:rsid w:val="00592B51"/>
    <w:rsid w:val="005A745C"/>
    <w:rsid w:val="006575F4"/>
    <w:rsid w:val="00674ED9"/>
    <w:rsid w:val="006A78BC"/>
    <w:rsid w:val="006C54BB"/>
    <w:rsid w:val="006E22F7"/>
    <w:rsid w:val="006F596E"/>
    <w:rsid w:val="00704E28"/>
    <w:rsid w:val="0071287C"/>
    <w:rsid w:val="00721D1D"/>
    <w:rsid w:val="00735094"/>
    <w:rsid w:val="00740A8C"/>
    <w:rsid w:val="007502EE"/>
    <w:rsid w:val="0076372D"/>
    <w:rsid w:val="00774372"/>
    <w:rsid w:val="00775945"/>
    <w:rsid w:val="00796672"/>
    <w:rsid w:val="007C07AC"/>
    <w:rsid w:val="007D48A7"/>
    <w:rsid w:val="00801EEE"/>
    <w:rsid w:val="00810FFF"/>
    <w:rsid w:val="00837452"/>
    <w:rsid w:val="00846732"/>
    <w:rsid w:val="008A0350"/>
    <w:rsid w:val="008A3326"/>
    <w:rsid w:val="008D2DB4"/>
    <w:rsid w:val="009023B0"/>
    <w:rsid w:val="00923652"/>
    <w:rsid w:val="009725FB"/>
    <w:rsid w:val="009767AA"/>
    <w:rsid w:val="009C104D"/>
    <w:rsid w:val="009C4BAB"/>
    <w:rsid w:val="009D2525"/>
    <w:rsid w:val="009F6326"/>
    <w:rsid w:val="00A24C6B"/>
    <w:rsid w:val="00A24C71"/>
    <w:rsid w:val="00A3445C"/>
    <w:rsid w:val="00AA5E25"/>
    <w:rsid w:val="00AB39AC"/>
    <w:rsid w:val="00AF43A2"/>
    <w:rsid w:val="00B44C5D"/>
    <w:rsid w:val="00BE3D5F"/>
    <w:rsid w:val="00BF193A"/>
    <w:rsid w:val="00C567FC"/>
    <w:rsid w:val="00C648C4"/>
    <w:rsid w:val="00C8071C"/>
    <w:rsid w:val="00C83F8A"/>
    <w:rsid w:val="00CC0543"/>
    <w:rsid w:val="00CC35BF"/>
    <w:rsid w:val="00CD3E18"/>
    <w:rsid w:val="00CF5E05"/>
    <w:rsid w:val="00CF7C3C"/>
    <w:rsid w:val="00D266A3"/>
    <w:rsid w:val="00D50951"/>
    <w:rsid w:val="00D67625"/>
    <w:rsid w:val="00D93326"/>
    <w:rsid w:val="00DA6A5A"/>
    <w:rsid w:val="00DD7BDE"/>
    <w:rsid w:val="00E40055"/>
    <w:rsid w:val="00E463CD"/>
    <w:rsid w:val="00EA247B"/>
    <w:rsid w:val="00EE2C17"/>
    <w:rsid w:val="00EF3F1F"/>
    <w:rsid w:val="00F42468"/>
    <w:rsid w:val="00F7615C"/>
    <w:rsid w:val="00F84A68"/>
    <w:rsid w:val="00FB7799"/>
    <w:rsid w:val="00FD22EF"/>
    <w:rsid w:val="00FF20C2"/>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4BAB"/>
    <w:rPr>
      <w:sz w:val="24"/>
      <w:szCs w:val="24"/>
      <w:lang w:val="en-GB"/>
    </w:rPr>
  </w:style>
  <w:style w:type="paragraph" w:styleId="Heading1">
    <w:name w:val="heading 1"/>
    <w:basedOn w:val="Normal"/>
    <w:next w:val="Normal"/>
    <w:qFormat/>
    <w:rsid w:val="009C4BAB"/>
    <w:pPr>
      <w:keepNext/>
      <w:jc w:val="right"/>
      <w:outlineLvl w:val="0"/>
    </w:pPr>
    <w:rPr>
      <w:b/>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sid w:val="009C4BAB"/>
    <w:rPr>
      <w:color w:val="800080"/>
      <w:u w:val="single"/>
    </w:rPr>
  </w:style>
  <w:style w:type="character" w:styleId="Hyperlink">
    <w:name w:val="Hyperlink"/>
    <w:rsid w:val="009C4BAB"/>
    <w:rPr>
      <w:color w:val="0000FF"/>
      <w:u w:val="single"/>
    </w:rPr>
  </w:style>
  <w:style w:type="paragraph" w:styleId="BodyText">
    <w:name w:val="Body Text"/>
    <w:basedOn w:val="Normal"/>
    <w:rsid w:val="009C4BAB"/>
    <w:rPr>
      <w:lang w:val="bg-BG" w:eastAsia="en-US"/>
    </w:rPr>
  </w:style>
  <w:style w:type="paragraph" w:styleId="BalloonText">
    <w:name w:val="Balloon Text"/>
    <w:basedOn w:val="Normal"/>
    <w:link w:val="BalloonTextChar"/>
    <w:uiPriority w:val="99"/>
    <w:semiHidden/>
    <w:unhideWhenUsed/>
    <w:rsid w:val="003E6C3F"/>
    <w:rPr>
      <w:rFonts w:ascii="Tahoma" w:hAnsi="Tahoma"/>
      <w:sz w:val="16"/>
      <w:szCs w:val="16"/>
    </w:rPr>
  </w:style>
  <w:style w:type="character" w:customStyle="1" w:styleId="BalloonTextChar">
    <w:name w:val="Balloon Text Char"/>
    <w:link w:val="BalloonText"/>
    <w:uiPriority w:val="99"/>
    <w:semiHidden/>
    <w:rsid w:val="003E6C3F"/>
    <w:rPr>
      <w:rFonts w:ascii="Tahoma" w:hAnsi="Tahoma" w:cs="Tahoma"/>
      <w:sz w:val="16"/>
      <w:szCs w:val="16"/>
      <w:lang w:val="en-GB"/>
    </w:rPr>
  </w:style>
  <w:style w:type="paragraph" w:styleId="Footer">
    <w:name w:val="footer"/>
    <w:basedOn w:val="Normal"/>
    <w:link w:val="FooterChar"/>
    <w:uiPriority w:val="99"/>
    <w:rsid w:val="008A0350"/>
    <w:pPr>
      <w:tabs>
        <w:tab w:val="center" w:pos="4536"/>
        <w:tab w:val="right" w:pos="9072"/>
      </w:tabs>
    </w:pPr>
  </w:style>
  <w:style w:type="character" w:styleId="PageNumber">
    <w:name w:val="page number"/>
    <w:basedOn w:val="DefaultParagraphFont"/>
    <w:rsid w:val="008A0350"/>
  </w:style>
  <w:style w:type="paragraph" w:styleId="Header">
    <w:name w:val="header"/>
    <w:basedOn w:val="Normal"/>
    <w:rsid w:val="008A0350"/>
    <w:pPr>
      <w:tabs>
        <w:tab w:val="center" w:pos="4536"/>
        <w:tab w:val="right" w:pos="9072"/>
      </w:tabs>
    </w:pPr>
  </w:style>
  <w:style w:type="character" w:customStyle="1" w:styleId="FooterChar">
    <w:name w:val="Footer Char"/>
    <w:link w:val="Footer"/>
    <w:uiPriority w:val="99"/>
    <w:rsid w:val="008A0350"/>
    <w:rPr>
      <w:sz w:val="24"/>
      <w:szCs w:val="24"/>
      <w:lang w:val="en-GB" w:eastAsia="bg-B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en-GB"/>
    </w:rPr>
  </w:style>
  <w:style w:type="paragraph" w:styleId="Heading1">
    <w:name w:val="heading 1"/>
    <w:basedOn w:val="Normal"/>
    <w:next w:val="Normal"/>
    <w:qFormat/>
    <w:pPr>
      <w:keepNext/>
      <w:jc w:val="right"/>
      <w:outlineLvl w:val="0"/>
    </w:pPr>
    <w:rPr>
      <w:b/>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rPr>
      <w:color w:val="0000FF"/>
      <w:u w:val="single"/>
    </w:rPr>
  </w:style>
  <w:style w:type="paragraph" w:styleId="BodyText">
    <w:name w:val="Body Text"/>
    <w:basedOn w:val="Normal"/>
    <w:rPr>
      <w:lang w:val="bg-BG" w:eastAsia="en-US"/>
    </w:rPr>
  </w:style>
  <w:style w:type="paragraph" w:styleId="BalloonText">
    <w:name w:val="Balloon Text"/>
    <w:basedOn w:val="Normal"/>
    <w:link w:val="BalloonTextChar"/>
    <w:uiPriority w:val="99"/>
    <w:semiHidden/>
    <w:unhideWhenUsed/>
    <w:rsid w:val="003E6C3F"/>
    <w:rPr>
      <w:rFonts w:ascii="Tahoma" w:hAnsi="Tahoma"/>
      <w:sz w:val="16"/>
      <w:szCs w:val="16"/>
      <w:lang w:eastAsia="x-none"/>
    </w:rPr>
  </w:style>
  <w:style w:type="character" w:customStyle="1" w:styleId="BalloonTextChar">
    <w:name w:val="Balloon Text Char"/>
    <w:link w:val="BalloonText"/>
    <w:uiPriority w:val="99"/>
    <w:semiHidden/>
    <w:rsid w:val="003E6C3F"/>
    <w:rPr>
      <w:rFonts w:ascii="Tahoma" w:hAnsi="Tahoma" w:cs="Tahoma"/>
      <w:sz w:val="16"/>
      <w:szCs w:val="16"/>
      <w:lang w:val="en-GB"/>
    </w:rPr>
  </w:style>
  <w:style w:type="paragraph" w:styleId="Footer">
    <w:name w:val="footer"/>
    <w:basedOn w:val="Normal"/>
    <w:link w:val="FooterChar"/>
    <w:uiPriority w:val="99"/>
    <w:rsid w:val="008A0350"/>
    <w:pPr>
      <w:tabs>
        <w:tab w:val="center" w:pos="4536"/>
        <w:tab w:val="right" w:pos="9072"/>
      </w:tabs>
    </w:pPr>
  </w:style>
  <w:style w:type="character" w:styleId="PageNumber">
    <w:name w:val="page number"/>
    <w:basedOn w:val="DefaultParagraphFont"/>
    <w:rsid w:val="008A0350"/>
  </w:style>
  <w:style w:type="paragraph" w:styleId="Header">
    <w:name w:val="header"/>
    <w:basedOn w:val="Normal"/>
    <w:rsid w:val="008A0350"/>
    <w:pPr>
      <w:tabs>
        <w:tab w:val="center" w:pos="4536"/>
        <w:tab w:val="right" w:pos="9072"/>
      </w:tabs>
    </w:pPr>
  </w:style>
  <w:style w:type="character" w:customStyle="1" w:styleId="FooterChar">
    <w:name w:val="Footer Char"/>
    <w:link w:val="Footer"/>
    <w:uiPriority w:val="99"/>
    <w:rsid w:val="008A0350"/>
    <w:rPr>
      <w:sz w:val="24"/>
      <w:szCs w:val="24"/>
      <w:lang w:val="en-GB" w:eastAsia="bg-BG"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C36E5C-6C90-49C6-B21E-F7196052B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398</Words>
  <Characters>2274</Characters>
  <Application>Microsoft Office Word</Application>
  <DocSecurity>0</DocSecurity>
  <Lines>18</Lines>
  <Paragraphs>5</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ТАБЛИЦА ЗА ОЦЕНКА</vt:lpstr>
      <vt:lpstr>Приложение 7</vt:lpstr>
    </vt:vector>
  </TitlesOfParts>
  <Company>mlsp</Company>
  <LinksUpToDate>false</LinksUpToDate>
  <CharactersWithSpaces>2667</CharactersWithSpaces>
  <SharedDoc>false</SharedDoc>
  <HLinks>
    <vt:vector size="6" baseType="variant">
      <vt:variant>
        <vt:i4>3604515</vt:i4>
      </vt:variant>
      <vt:variant>
        <vt:i4>0</vt:i4>
      </vt:variant>
      <vt:variant>
        <vt:i4>0</vt:i4>
      </vt:variant>
      <vt:variant>
        <vt:i4>5</vt:i4>
      </vt:variant>
      <vt:variant>
        <vt:lpwstr>http://www.ahu.mlsp.government.bg/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ТАБЛИЦА ЗА ОЦЕНКА</dc:title>
  <dc:creator>ncsc-svb10</dc:creator>
  <cp:lastModifiedBy>ahu2</cp:lastModifiedBy>
  <cp:revision>12</cp:revision>
  <cp:lastPrinted>2019-04-05T08:53:00Z</cp:lastPrinted>
  <dcterms:created xsi:type="dcterms:W3CDTF">2019-01-28T08:35:00Z</dcterms:created>
  <dcterms:modified xsi:type="dcterms:W3CDTF">2019-04-09T07:28:00Z</dcterms:modified>
</cp:coreProperties>
</file>