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ED" w:rsidRDefault="006D34ED" w:rsidP="00BB65E8">
      <w:pPr>
        <w:ind w:firstLine="720"/>
        <w:jc w:val="both"/>
        <w:rPr>
          <w:rFonts w:eastAsia="Calibri"/>
          <w:lang w:val="en-US" w:eastAsia="en-US"/>
        </w:rPr>
      </w:pPr>
    </w:p>
    <w:p w:rsidR="006D34ED" w:rsidRPr="006D34ED" w:rsidRDefault="00BB65E8" w:rsidP="006D34ED">
      <w:pPr>
        <w:ind w:firstLine="720"/>
        <w:jc w:val="both"/>
        <w:rPr>
          <w:color w:val="000000"/>
          <w:bdr w:val="none" w:sz="0" w:space="0" w:color="auto" w:frame="1"/>
        </w:rPr>
      </w:pPr>
      <w:r w:rsidRPr="003D177D">
        <w:rPr>
          <w:rFonts w:eastAsia="Calibri"/>
          <w:lang w:eastAsia="en-US"/>
        </w:rPr>
        <w:t xml:space="preserve">С проекта на Постановление </w:t>
      </w:r>
      <w:r>
        <w:rPr>
          <w:rFonts w:eastAsia="Calibri"/>
          <w:lang w:eastAsia="en-US"/>
        </w:rPr>
        <w:t xml:space="preserve">за </w:t>
      </w:r>
      <w:r w:rsidRPr="00B17709">
        <w:rPr>
          <w:rFonts w:eastAsia="Calibri"/>
          <w:bCs/>
          <w:color w:val="000000"/>
        </w:rPr>
        <w:t>изменение и допълнение на нормативни актове на Министерския съвет</w:t>
      </w:r>
      <w:r w:rsidRPr="00BB65E8">
        <w:rPr>
          <w:bCs/>
        </w:rPr>
        <w:t xml:space="preserve"> се променя Устройствения правилник на </w:t>
      </w:r>
      <w:r w:rsidRPr="00BB65E8">
        <w:rPr>
          <w:color w:val="000000"/>
          <w:bdr w:val="none" w:sz="0" w:space="0" w:color="auto" w:frame="1"/>
        </w:rPr>
        <w:t xml:space="preserve">Министерството на труда и социалната политика с цел </w:t>
      </w:r>
      <w:r w:rsidR="006D34ED" w:rsidRPr="006D34ED">
        <w:rPr>
          <w:color w:val="000000"/>
          <w:bdr w:val="none" w:sz="0" w:space="0" w:color="auto" w:frame="1"/>
        </w:rPr>
        <w:t>привеждане на функциите и числеността на Инспектората към министъра на труда и социалната политика в съответствие с изискванията на Наредбата за организацията и реда за извършване на проверка на декларациите и за установяване конфликт на интереси и Наредбата за структурата и минималната численост на инспекторатите, реда и начина за осъществяване на дейността им и взаимодействието със специализираните контролни органи.</w:t>
      </w:r>
    </w:p>
    <w:p w:rsid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  <w:r w:rsidRPr="006D34ED">
        <w:rPr>
          <w:color w:val="000000"/>
          <w:bdr w:val="none" w:sz="0" w:space="0" w:color="auto" w:frame="1"/>
        </w:rPr>
        <w:t>Функциите на дирекциите в МТСП се привеждат в съответствие с внедрените Системи за управление при предоставянето на административни услуги.</w:t>
      </w:r>
    </w:p>
    <w:p w:rsidR="006D34ED" w:rsidRP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  <w:r>
        <w:t>С</w:t>
      </w:r>
      <w:r w:rsidRPr="000C3055">
        <w:t xml:space="preserve"> оглед подобряване на процесите по планиране</w:t>
      </w:r>
      <w:r w:rsidRPr="000C3055">
        <w:rPr>
          <w:lang w:val="en-US"/>
        </w:rPr>
        <w:t xml:space="preserve"> </w:t>
      </w:r>
      <w:r w:rsidRPr="000C3055">
        <w:t xml:space="preserve">и управление на риска в МТСП, функциите по координиране </w:t>
      </w:r>
      <w:r w:rsidRPr="000C3055">
        <w:rPr>
          <w:shd w:val="clear" w:color="auto" w:fill="FEFEFE"/>
        </w:rPr>
        <w:t xml:space="preserve">на стратегическото и оперативно планиране и осъществяване мониторинга и оценката на дейността на МТСП и </w:t>
      </w:r>
      <w:r w:rsidRPr="00E32064">
        <w:rPr>
          <w:shd w:val="clear" w:color="auto" w:fill="FEFEFE"/>
        </w:rPr>
        <w:t>функциите по управление на риска на стратегическо и оперативно ниво и поддържане на регистър на рисковете</w:t>
      </w:r>
      <w:r w:rsidRPr="00E32064">
        <w:t xml:space="preserve"> преминават от дирекция „Финанси“ в дирекция „Информационни технологии и административно</w:t>
      </w:r>
      <w:r w:rsidRPr="000C3055">
        <w:t xml:space="preserve"> обслужване“</w:t>
      </w:r>
      <w:r>
        <w:t>,</w:t>
      </w:r>
      <w:r w:rsidRPr="00A32193">
        <w:t xml:space="preserve"> която променя наименованието си на дирекция</w:t>
      </w:r>
      <w:r>
        <w:t xml:space="preserve"> </w:t>
      </w:r>
      <w:r w:rsidRPr="00A32193">
        <w:t>„Стратегическо планиране, информационни технологии и административно обслужване“</w:t>
      </w:r>
      <w:r w:rsidRPr="000C3055">
        <w:t>.</w:t>
      </w:r>
    </w:p>
    <w:p w:rsidR="006D34ED" w:rsidRP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  <w:r w:rsidRPr="006D34ED">
        <w:rPr>
          <w:color w:val="000000"/>
          <w:bdr w:val="none" w:sz="0" w:space="0" w:color="auto" w:frame="1"/>
        </w:rPr>
        <w:t>С приетите промени се въвеждат функционални промени в отделните дирекции на министерството, чиято цел е постигане на по-добра ефективност на административните процеси в министерството.</w:t>
      </w:r>
    </w:p>
    <w:p w:rsid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  <w:bookmarkStart w:id="0" w:name="_GoBack"/>
      <w:bookmarkEnd w:id="0"/>
    </w:p>
    <w:p w:rsid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</w:p>
    <w:p w:rsid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</w:p>
    <w:p w:rsidR="006D34ED" w:rsidRDefault="006D34ED" w:rsidP="006D34ED">
      <w:pPr>
        <w:ind w:firstLine="720"/>
        <w:jc w:val="both"/>
        <w:rPr>
          <w:color w:val="000000"/>
          <w:bdr w:val="none" w:sz="0" w:space="0" w:color="auto" w:frame="1"/>
        </w:rPr>
      </w:pPr>
    </w:p>
    <w:p w:rsidR="00644F66" w:rsidRDefault="00644F66"/>
    <w:sectPr w:rsidR="0064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E8"/>
    <w:rsid w:val="00636328"/>
    <w:rsid w:val="00644F66"/>
    <w:rsid w:val="006465DE"/>
    <w:rsid w:val="006D34ED"/>
    <w:rsid w:val="00795FBD"/>
    <w:rsid w:val="007A749C"/>
    <w:rsid w:val="00BB65E8"/>
    <w:rsid w:val="00D36184"/>
    <w:rsid w:val="00E4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Petrova</dc:creator>
  <cp:lastModifiedBy>Plamena Petrova</cp:lastModifiedBy>
  <cp:revision>7</cp:revision>
  <dcterms:created xsi:type="dcterms:W3CDTF">2018-12-18T07:23:00Z</dcterms:created>
  <dcterms:modified xsi:type="dcterms:W3CDTF">2018-12-18T12:31:00Z</dcterms:modified>
</cp:coreProperties>
</file>