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12E6D" w14:textId="77777777" w:rsidR="00EB214C" w:rsidRDefault="00EB214C" w:rsidP="00EB214C">
      <w:pPr>
        <w:spacing w:before="120" w:after="120" w:line="240" w:lineRule="auto"/>
        <w:ind w:firstLine="567"/>
        <w:jc w:val="right"/>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Приложение № 1 към чл. 16</w:t>
      </w: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407"/>
        <w:gridCol w:w="4777"/>
      </w:tblGrid>
      <w:tr w:rsidR="00EB214C" w:rsidRPr="00EB214C" w14:paraId="7A4F4A72" w14:textId="77777777" w:rsidTr="00D45FD0">
        <w:tc>
          <w:tcPr>
            <w:tcW w:w="9184" w:type="dxa"/>
            <w:gridSpan w:val="2"/>
            <w:shd w:val="clear" w:color="auto" w:fill="D9D9D9"/>
          </w:tcPr>
          <w:p w14:paraId="115F006A" w14:textId="77777777" w:rsidR="00EB214C" w:rsidRPr="00EB214C" w:rsidRDefault="00EB214C" w:rsidP="00EB214C">
            <w:pPr>
              <w:spacing w:after="0" w:line="240" w:lineRule="auto"/>
              <w:jc w:val="center"/>
              <w:rPr>
                <w:rFonts w:ascii="Times New Roman" w:eastAsia="Times New Roman" w:hAnsi="Times New Roman" w:cs="Times New Roman"/>
                <w:sz w:val="24"/>
                <w:szCs w:val="24"/>
              </w:rPr>
            </w:pPr>
            <w:r w:rsidRPr="00EB214C">
              <w:rPr>
                <w:rFonts w:ascii="Times New Roman" w:eastAsia="Times New Roman" w:hAnsi="Times New Roman" w:cs="Times New Roman"/>
                <w:sz w:val="24"/>
                <w:szCs w:val="24"/>
              </w:rPr>
              <w:t>Формуляр за частична предварителна оценка на въздействието*</w:t>
            </w:r>
          </w:p>
          <w:p w14:paraId="049F9CCE" w14:textId="77777777" w:rsidR="00EB214C" w:rsidRPr="00EB214C" w:rsidRDefault="00EB214C" w:rsidP="00EB214C">
            <w:pPr>
              <w:spacing w:after="0" w:line="240" w:lineRule="auto"/>
              <w:jc w:val="center"/>
              <w:rPr>
                <w:rFonts w:ascii="Times New Roman" w:eastAsia="Times New Roman" w:hAnsi="Times New Roman" w:cs="Times New Roman"/>
                <w:sz w:val="24"/>
                <w:szCs w:val="24"/>
              </w:rPr>
            </w:pPr>
            <w:r w:rsidRPr="00EB214C">
              <w:rPr>
                <w:rFonts w:ascii="Times New Roman" w:eastAsia="Times New Roman" w:hAnsi="Times New Roman" w:cs="Times New Roman"/>
                <w:sz w:val="24"/>
                <w:szCs w:val="24"/>
              </w:rPr>
              <w:t>(Приложете към формуляра допълнителна информация/документи)</w:t>
            </w:r>
          </w:p>
        </w:tc>
      </w:tr>
      <w:tr w:rsidR="00EB214C" w:rsidRPr="00EB214C" w14:paraId="4591BBE9" w14:textId="77777777" w:rsidTr="00D45FD0">
        <w:tc>
          <w:tcPr>
            <w:tcW w:w="4407" w:type="dxa"/>
            <w:shd w:val="clear" w:color="auto" w:fill="auto"/>
          </w:tcPr>
          <w:p w14:paraId="4EE7FFC8" w14:textId="77777777" w:rsidR="00390B14" w:rsidRDefault="00EB214C" w:rsidP="00EB214C">
            <w:pPr>
              <w:spacing w:after="0" w:line="240" w:lineRule="auto"/>
              <w:jc w:val="both"/>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 xml:space="preserve">Институция: </w:t>
            </w:r>
          </w:p>
          <w:p w14:paraId="354C8BFA" w14:textId="7E15193D" w:rsidR="00EB214C" w:rsidRPr="00331395" w:rsidRDefault="00F527B6" w:rsidP="00EB214C">
            <w:pPr>
              <w:spacing w:after="0" w:line="240" w:lineRule="auto"/>
              <w:jc w:val="both"/>
              <w:rPr>
                <w:rFonts w:ascii="Times New Roman" w:eastAsia="Times New Roman" w:hAnsi="Times New Roman" w:cs="Times New Roman"/>
                <w:sz w:val="24"/>
                <w:szCs w:val="24"/>
              </w:rPr>
            </w:pPr>
            <w:r w:rsidRPr="00AB2147">
              <w:rPr>
                <w:rFonts w:ascii="Times New Roman" w:eastAsia="Times New Roman" w:hAnsi="Times New Roman" w:cs="Times New Roman"/>
                <w:sz w:val="24"/>
                <w:szCs w:val="24"/>
              </w:rPr>
              <w:t>Министерство на труда и социалната политика</w:t>
            </w:r>
          </w:p>
        </w:tc>
        <w:tc>
          <w:tcPr>
            <w:tcW w:w="4777" w:type="dxa"/>
            <w:shd w:val="clear" w:color="auto" w:fill="auto"/>
          </w:tcPr>
          <w:p w14:paraId="54A2B403" w14:textId="77777777" w:rsidR="00EB214C" w:rsidRDefault="00EB214C" w:rsidP="00390B14">
            <w:pPr>
              <w:tabs>
                <w:tab w:val="left" w:pos="1180"/>
                <w:tab w:val="left" w:pos="2300"/>
                <w:tab w:val="left" w:pos="2740"/>
                <w:tab w:val="left" w:pos="4480"/>
              </w:tabs>
              <w:spacing w:after="0" w:line="287" w:lineRule="auto"/>
              <w:jc w:val="both"/>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 xml:space="preserve">Нормативен акт: </w:t>
            </w:r>
          </w:p>
          <w:p w14:paraId="00E0A7CB" w14:textId="57B14EC5" w:rsidR="00390B14" w:rsidRPr="008D4AD9" w:rsidRDefault="00F527B6" w:rsidP="00E576FB">
            <w:pPr>
              <w:tabs>
                <w:tab w:val="left" w:pos="1180"/>
                <w:tab w:val="left" w:pos="2300"/>
                <w:tab w:val="left" w:pos="2740"/>
                <w:tab w:val="left" w:pos="4480"/>
              </w:tabs>
              <w:spacing w:after="0" w:line="240" w:lineRule="auto"/>
              <w:jc w:val="both"/>
              <w:rPr>
                <w:rFonts w:ascii="Times New Roman" w:eastAsia="Times New Roman" w:hAnsi="Times New Roman" w:cs="Times New Roman"/>
                <w:iCs/>
                <w:sz w:val="24"/>
                <w:szCs w:val="24"/>
                <w:lang w:val="en"/>
              </w:rPr>
            </w:pPr>
            <w:r w:rsidRPr="00F527B6">
              <w:rPr>
                <w:rFonts w:ascii="Times New Roman" w:eastAsia="Times New Roman" w:hAnsi="Times New Roman" w:cs="Times New Roman"/>
                <w:sz w:val="24"/>
                <w:szCs w:val="24"/>
              </w:rPr>
              <w:t>Проект на Постановление на Министерския съвет за изменение</w:t>
            </w:r>
            <w:r>
              <w:rPr>
                <w:rFonts w:ascii="Times New Roman" w:eastAsia="Times New Roman" w:hAnsi="Times New Roman" w:cs="Times New Roman"/>
                <w:sz w:val="24"/>
                <w:szCs w:val="24"/>
              </w:rPr>
              <w:t xml:space="preserve"> на </w:t>
            </w:r>
            <w:r w:rsidR="00E576FB">
              <w:rPr>
                <w:rFonts w:ascii="Times New Roman" w:eastAsia="Times New Roman" w:hAnsi="Times New Roman" w:cs="Times New Roman"/>
                <w:sz w:val="24"/>
                <w:szCs w:val="24"/>
              </w:rPr>
              <w:t>Постановление</w:t>
            </w:r>
            <w:r w:rsidR="00E576FB" w:rsidRPr="00E576FB">
              <w:rPr>
                <w:rFonts w:ascii="Times New Roman" w:eastAsia="Times New Roman" w:hAnsi="Times New Roman" w:cs="Times New Roman"/>
                <w:sz w:val="24"/>
                <w:szCs w:val="24"/>
              </w:rPr>
              <w:t xml:space="preserve"> № 37 на МС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най-нуждаещите се лица в България за периода 2014 – 2020 г.</w:t>
            </w:r>
          </w:p>
        </w:tc>
      </w:tr>
      <w:tr w:rsidR="00EB214C" w:rsidRPr="00EB214C" w14:paraId="47116E33" w14:textId="77777777" w:rsidTr="0059278B">
        <w:tc>
          <w:tcPr>
            <w:tcW w:w="4407" w:type="dxa"/>
            <w:shd w:val="clear" w:color="auto" w:fill="auto"/>
          </w:tcPr>
          <w:p w14:paraId="02E2B716" w14:textId="77777777" w:rsidR="00EB214C" w:rsidRPr="00EB214C" w:rsidRDefault="00EB214C" w:rsidP="00EB214C">
            <w:pPr>
              <w:spacing w:after="0" w:line="240" w:lineRule="auto"/>
              <w:jc w:val="both"/>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За включване в законодателната/</w:t>
            </w:r>
          </w:p>
          <w:p w14:paraId="4E9672F9" w14:textId="77777777" w:rsidR="00390B14" w:rsidRDefault="00EB214C" w:rsidP="00EB214C">
            <w:pPr>
              <w:spacing w:after="0" w:line="240" w:lineRule="auto"/>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оперативната програма на Министерския съве</w:t>
            </w:r>
            <w:r w:rsidR="00390B14">
              <w:rPr>
                <w:rFonts w:ascii="Times New Roman" w:eastAsia="Times New Roman" w:hAnsi="Times New Roman" w:cs="Times New Roman"/>
                <w:b/>
                <w:sz w:val="24"/>
                <w:szCs w:val="24"/>
              </w:rPr>
              <w:t xml:space="preserve">т за периода: </w:t>
            </w:r>
          </w:p>
          <w:p w14:paraId="26C23333" w14:textId="77777777" w:rsidR="0048245F" w:rsidRDefault="0048245F" w:rsidP="00EB214C">
            <w:pPr>
              <w:spacing w:after="0" w:line="240" w:lineRule="auto"/>
              <w:rPr>
                <w:rFonts w:ascii="Times New Roman" w:eastAsia="Times New Roman" w:hAnsi="Times New Roman" w:cs="Times New Roman"/>
                <w:b/>
                <w:sz w:val="24"/>
                <w:szCs w:val="24"/>
              </w:rPr>
            </w:pPr>
          </w:p>
          <w:p w14:paraId="7CC5AC32" w14:textId="55AFAC59" w:rsidR="00390B14" w:rsidRPr="0048245F" w:rsidRDefault="0048245F" w:rsidP="00EB214C">
            <w:pPr>
              <w:spacing w:after="0" w:line="240" w:lineRule="auto"/>
              <w:rPr>
                <w:rFonts w:ascii="Times New Roman" w:eastAsia="Times New Roman" w:hAnsi="Times New Roman" w:cs="Times New Roman"/>
                <w:sz w:val="24"/>
                <w:szCs w:val="24"/>
              </w:rPr>
            </w:pPr>
            <w:r w:rsidRPr="0048245F">
              <w:rPr>
                <w:rFonts w:ascii="Times New Roman" w:eastAsia="Times New Roman" w:hAnsi="Times New Roman" w:cs="Times New Roman"/>
                <w:sz w:val="24"/>
                <w:szCs w:val="24"/>
              </w:rPr>
              <w:t>1 януари - 30 юни 2019 г</w:t>
            </w:r>
          </w:p>
          <w:p w14:paraId="466C0707" w14:textId="77777777" w:rsidR="00EB214C" w:rsidRPr="00EB214C" w:rsidRDefault="00EB214C" w:rsidP="00EB214C">
            <w:pPr>
              <w:spacing w:after="0" w:line="240" w:lineRule="auto"/>
              <w:rPr>
                <w:rFonts w:ascii="Times New Roman" w:eastAsia="Times New Roman" w:hAnsi="Times New Roman" w:cs="Times New Roman"/>
                <w:b/>
                <w:sz w:val="24"/>
                <w:szCs w:val="24"/>
              </w:rPr>
            </w:pPr>
          </w:p>
        </w:tc>
        <w:tc>
          <w:tcPr>
            <w:tcW w:w="4777" w:type="dxa"/>
            <w:shd w:val="clear" w:color="auto" w:fill="auto"/>
            <w:vAlign w:val="center"/>
          </w:tcPr>
          <w:p w14:paraId="395683F7" w14:textId="41AC01D9" w:rsidR="00EB214C" w:rsidRPr="00EB214C" w:rsidRDefault="00EB214C" w:rsidP="0059278B">
            <w:pPr>
              <w:spacing w:after="0" w:line="240" w:lineRule="auto"/>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Дата:</w:t>
            </w:r>
            <w:r w:rsidR="00BD1AED">
              <w:rPr>
                <w:rFonts w:ascii="Times New Roman" w:eastAsia="Times New Roman" w:hAnsi="Times New Roman" w:cs="Times New Roman"/>
                <w:b/>
                <w:sz w:val="24"/>
                <w:szCs w:val="24"/>
              </w:rPr>
              <w:t xml:space="preserve"> </w:t>
            </w:r>
            <w:r w:rsidR="0059278B" w:rsidRPr="0059278B">
              <w:rPr>
                <w:rFonts w:ascii="Times New Roman" w:eastAsia="Times New Roman" w:hAnsi="Times New Roman" w:cs="Times New Roman"/>
                <w:sz w:val="24"/>
                <w:szCs w:val="24"/>
              </w:rPr>
              <w:t>януари 2019 г.</w:t>
            </w:r>
          </w:p>
        </w:tc>
      </w:tr>
      <w:tr w:rsidR="00EB214C" w:rsidRPr="00EB214C" w14:paraId="3095F138" w14:textId="77777777" w:rsidTr="00D45FD0">
        <w:tc>
          <w:tcPr>
            <w:tcW w:w="4407" w:type="dxa"/>
            <w:shd w:val="clear" w:color="auto" w:fill="auto"/>
          </w:tcPr>
          <w:p w14:paraId="58293390" w14:textId="1D82B55F" w:rsidR="00B53AEA" w:rsidRDefault="00EB214C" w:rsidP="00EB214C">
            <w:pPr>
              <w:spacing w:after="0" w:line="240" w:lineRule="auto"/>
              <w:jc w:val="both"/>
              <w:rPr>
                <w:rFonts w:ascii="Times New Roman" w:eastAsia="Times New Roman" w:hAnsi="Times New Roman" w:cs="Times New Roman"/>
                <w:b/>
                <w:sz w:val="24"/>
                <w:szCs w:val="24"/>
                <w:lang w:val="en-US"/>
              </w:rPr>
            </w:pPr>
            <w:r w:rsidRPr="00EB214C">
              <w:rPr>
                <w:rFonts w:ascii="Times New Roman" w:eastAsia="Times New Roman" w:hAnsi="Times New Roman" w:cs="Times New Roman"/>
                <w:b/>
                <w:sz w:val="24"/>
                <w:szCs w:val="24"/>
              </w:rPr>
              <w:t>Контакт за въпроси:</w:t>
            </w:r>
            <w:r w:rsidR="00925F16">
              <w:rPr>
                <w:rFonts w:ascii="Times New Roman" w:eastAsia="Times New Roman" w:hAnsi="Times New Roman" w:cs="Times New Roman"/>
                <w:b/>
                <w:sz w:val="24"/>
                <w:szCs w:val="24"/>
                <w:lang w:val="en-US"/>
              </w:rPr>
              <w:t xml:space="preserve"> </w:t>
            </w:r>
          </w:p>
          <w:p w14:paraId="448AB407" w14:textId="77777777" w:rsidR="00EB214C" w:rsidRDefault="0048245F" w:rsidP="00E14E22">
            <w:pPr>
              <w:spacing w:after="0" w:line="240" w:lineRule="auto"/>
              <w:jc w:val="both"/>
              <w:rPr>
                <w:rFonts w:ascii="Times New Roman" w:eastAsia="Times New Roman" w:hAnsi="Times New Roman" w:cs="Times New Roman"/>
                <w:sz w:val="24"/>
                <w:szCs w:val="24"/>
              </w:rPr>
            </w:pPr>
            <w:r w:rsidRPr="0048245F">
              <w:rPr>
                <w:rFonts w:ascii="Times New Roman" w:eastAsia="Times New Roman" w:hAnsi="Times New Roman" w:cs="Times New Roman"/>
                <w:sz w:val="24"/>
                <w:szCs w:val="24"/>
              </w:rPr>
              <w:t>Анна Ангелова – началник-отдел „Програмиране и подбор на операции“</w:t>
            </w:r>
          </w:p>
          <w:p w14:paraId="03C0FBA6" w14:textId="24D1CB7F" w:rsidR="005D4282" w:rsidRDefault="001F7589" w:rsidP="00E14E22">
            <w:pPr>
              <w:spacing w:after="0" w:line="240" w:lineRule="auto"/>
              <w:jc w:val="both"/>
              <w:rPr>
                <w:rFonts w:ascii="Times New Roman" w:eastAsia="Times New Roman" w:hAnsi="Times New Roman" w:cs="Times New Roman"/>
                <w:sz w:val="24"/>
                <w:szCs w:val="24"/>
                <w:lang w:val="en-GB"/>
              </w:rPr>
            </w:pPr>
            <w:hyperlink r:id="rId7" w:history="1">
              <w:r w:rsidR="005D4282" w:rsidRPr="00A67DAF">
                <w:rPr>
                  <w:rStyle w:val="Hyperlink"/>
                  <w:rFonts w:ascii="Times New Roman" w:eastAsia="Times New Roman" w:hAnsi="Times New Roman" w:cs="Times New Roman"/>
                  <w:sz w:val="24"/>
                  <w:szCs w:val="24"/>
                  <w:lang w:val="en-GB"/>
                </w:rPr>
                <w:t>a.angelova@asp.government.bg</w:t>
              </w:r>
            </w:hyperlink>
          </w:p>
          <w:p w14:paraId="02BD81B5" w14:textId="18294ECE" w:rsidR="005D4282" w:rsidRPr="005D4282" w:rsidRDefault="005D4282" w:rsidP="00E14E22">
            <w:pPr>
              <w:spacing w:after="0" w:line="240" w:lineRule="auto"/>
              <w:jc w:val="both"/>
              <w:rPr>
                <w:rFonts w:ascii="Times New Roman" w:eastAsia="Times New Roman" w:hAnsi="Times New Roman" w:cs="Times New Roman"/>
                <w:sz w:val="24"/>
                <w:szCs w:val="24"/>
                <w:lang w:val="en-GB"/>
              </w:rPr>
            </w:pPr>
          </w:p>
        </w:tc>
        <w:tc>
          <w:tcPr>
            <w:tcW w:w="4777" w:type="dxa"/>
            <w:shd w:val="clear" w:color="auto" w:fill="auto"/>
          </w:tcPr>
          <w:p w14:paraId="170A428B" w14:textId="4506D233" w:rsidR="00EB214C" w:rsidRDefault="00EB214C" w:rsidP="00BF1D59">
            <w:pPr>
              <w:spacing w:after="0" w:line="240" w:lineRule="auto"/>
              <w:jc w:val="both"/>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Телефон:</w:t>
            </w:r>
            <w:r w:rsidR="00925F16">
              <w:rPr>
                <w:rFonts w:ascii="Times New Roman" w:eastAsia="Times New Roman" w:hAnsi="Times New Roman" w:cs="Times New Roman"/>
                <w:b/>
                <w:sz w:val="24"/>
                <w:szCs w:val="24"/>
              </w:rPr>
              <w:t xml:space="preserve"> </w:t>
            </w:r>
            <w:r w:rsidR="0059278B" w:rsidRPr="0059278B">
              <w:rPr>
                <w:rFonts w:ascii="Times New Roman" w:eastAsia="Times New Roman" w:hAnsi="Times New Roman" w:cs="Times New Roman"/>
                <w:sz w:val="24"/>
                <w:szCs w:val="24"/>
              </w:rPr>
              <w:t>02/8119 694</w:t>
            </w:r>
          </w:p>
          <w:p w14:paraId="3B25B4CD" w14:textId="50E03966" w:rsidR="0048245F" w:rsidRPr="00EB214C" w:rsidRDefault="0048245F" w:rsidP="00BF1D59">
            <w:pPr>
              <w:spacing w:after="0" w:line="240" w:lineRule="auto"/>
              <w:jc w:val="both"/>
              <w:rPr>
                <w:rFonts w:ascii="Times New Roman" w:eastAsia="Times New Roman" w:hAnsi="Times New Roman" w:cs="Times New Roman"/>
                <w:b/>
                <w:sz w:val="24"/>
                <w:szCs w:val="24"/>
              </w:rPr>
            </w:pPr>
          </w:p>
        </w:tc>
      </w:tr>
      <w:tr w:rsidR="00EB214C" w:rsidRPr="00EB214C" w14:paraId="7C6E516B" w14:textId="77777777" w:rsidTr="00D45FD0">
        <w:tc>
          <w:tcPr>
            <w:tcW w:w="9184" w:type="dxa"/>
            <w:gridSpan w:val="2"/>
            <w:shd w:val="clear" w:color="auto" w:fill="auto"/>
          </w:tcPr>
          <w:p w14:paraId="0353CC89" w14:textId="006EC62C" w:rsidR="00EB214C" w:rsidRPr="00EB214C" w:rsidRDefault="00EB214C" w:rsidP="00EB214C">
            <w:pPr>
              <w:spacing w:before="120" w:after="120" w:line="240" w:lineRule="auto"/>
              <w:jc w:val="both"/>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 xml:space="preserve">1. Дефиниране на проблема: </w:t>
            </w:r>
          </w:p>
          <w:p w14:paraId="40DA596B" w14:textId="77777777" w:rsidR="00EB214C" w:rsidRPr="00EB214C" w:rsidRDefault="00EB214C" w:rsidP="00EB214C">
            <w:pPr>
              <w:spacing w:after="120" w:line="240" w:lineRule="auto"/>
              <w:jc w:val="both"/>
              <w:rPr>
                <w:rFonts w:ascii="Times New Roman" w:eastAsia="Times New Roman" w:hAnsi="Times New Roman" w:cs="Times New Roman"/>
                <w:i/>
                <w:sz w:val="24"/>
                <w:szCs w:val="24"/>
              </w:rPr>
            </w:pPr>
            <w:r w:rsidRPr="00EB214C">
              <w:rPr>
                <w:rFonts w:ascii="Times New Roman" w:eastAsia="Times New Roman" w:hAnsi="Times New Roman" w:cs="Times New Roman"/>
                <w:i/>
                <w:sz w:val="24"/>
                <w:szCs w:val="24"/>
              </w:rPr>
              <w:t>1</w:t>
            </w:r>
            <w:r w:rsidRPr="00EB214C">
              <w:rPr>
                <w:rFonts w:ascii="Times New Roman" w:eastAsia="Times New Roman" w:hAnsi="Times New Roman" w:cs="Times New Roman"/>
                <w:sz w:val="24"/>
                <w:szCs w:val="24"/>
              </w:rPr>
              <w:t>.</w:t>
            </w:r>
            <w:r w:rsidRPr="00EB214C">
              <w:rPr>
                <w:rFonts w:ascii="Times New Roman" w:eastAsia="Times New Roman" w:hAnsi="Times New Roman" w:cs="Times New Roman"/>
                <w:i/>
                <w:sz w:val="24"/>
                <w:szCs w:val="24"/>
              </w:rPr>
              <w:t>1. Кратко опишете проблема и причините за неговото възникване. Посочете аргументите, които обосновават нормативната промяна.</w:t>
            </w:r>
          </w:p>
          <w:p w14:paraId="40BF2803" w14:textId="448DCFA2" w:rsidR="00C90003" w:rsidRDefault="008714B7" w:rsidP="008479AE">
            <w:pPr>
              <w:spacing w:before="120" w:after="120" w:line="240" w:lineRule="auto"/>
              <w:jc w:val="both"/>
              <w:rPr>
                <w:rFonts w:ascii="Times New Roman" w:eastAsia="Times New Roman" w:hAnsi="Times New Roman" w:cs="Times New Roman"/>
                <w:sz w:val="24"/>
                <w:szCs w:val="24"/>
              </w:rPr>
            </w:pPr>
            <w:r w:rsidRPr="008714B7">
              <w:rPr>
                <w:rFonts w:ascii="Times New Roman" w:eastAsia="Times New Roman" w:hAnsi="Times New Roman" w:cs="Times New Roman"/>
                <w:sz w:val="24"/>
                <w:szCs w:val="24"/>
              </w:rPr>
              <w:t xml:space="preserve">Постановление № 37 на МС от 23.02.2015 г. </w:t>
            </w:r>
            <w:r w:rsidR="00C90003">
              <w:rPr>
                <w:rFonts w:ascii="Times New Roman" w:eastAsia="Times New Roman" w:hAnsi="Times New Roman" w:cs="Times New Roman"/>
                <w:sz w:val="24"/>
                <w:szCs w:val="24"/>
                <w:lang w:val="en-US"/>
              </w:rPr>
              <w:t>(</w:t>
            </w:r>
            <w:r w:rsidR="00C90003" w:rsidRPr="00C90003">
              <w:rPr>
                <w:rFonts w:ascii="Times New Roman" w:eastAsia="Times New Roman" w:hAnsi="Times New Roman" w:cs="Times New Roman"/>
                <w:sz w:val="24"/>
                <w:szCs w:val="24"/>
              </w:rPr>
              <w:t>Обн., ДВ, бр. 16 от 27.02.2015 г., в сила от 27.02.2015 г., изм. и доп., бр. 41 от 31.05.2016 г., в сила от 31.05.2016 г.</w:t>
            </w:r>
            <w:r w:rsidR="00C90003">
              <w:rPr>
                <w:rFonts w:ascii="Times New Roman" w:eastAsia="Times New Roman" w:hAnsi="Times New Roman" w:cs="Times New Roman"/>
                <w:sz w:val="24"/>
                <w:szCs w:val="24"/>
              </w:rPr>
              <w:t xml:space="preserve"> </w:t>
            </w:r>
            <w:r w:rsidR="00C90003">
              <w:rPr>
                <w:rFonts w:ascii="Times New Roman" w:eastAsia="Times New Roman" w:hAnsi="Times New Roman" w:cs="Times New Roman"/>
                <w:sz w:val="24"/>
                <w:szCs w:val="24"/>
                <w:lang w:val="en-US"/>
              </w:rPr>
              <w:t xml:space="preserve">) </w:t>
            </w:r>
            <w:r w:rsidR="00C90003" w:rsidRPr="008714B7">
              <w:rPr>
                <w:rFonts w:ascii="Times New Roman" w:eastAsia="Times New Roman" w:hAnsi="Times New Roman" w:cs="Times New Roman"/>
                <w:sz w:val="24"/>
                <w:szCs w:val="24"/>
              </w:rPr>
              <w:t xml:space="preserve"> определя</w:t>
            </w:r>
            <w:r w:rsidR="00C90003">
              <w:rPr>
                <w:rFonts w:ascii="Times New Roman" w:eastAsia="Times New Roman" w:hAnsi="Times New Roman" w:cs="Times New Roman"/>
                <w:sz w:val="24"/>
                <w:szCs w:val="24"/>
              </w:rPr>
              <w:t xml:space="preserve"> </w:t>
            </w:r>
            <w:r w:rsidRPr="008714B7">
              <w:rPr>
                <w:rFonts w:ascii="Times New Roman" w:eastAsia="Times New Roman" w:hAnsi="Times New Roman" w:cs="Times New Roman"/>
                <w:sz w:val="24"/>
                <w:szCs w:val="24"/>
              </w:rPr>
              <w:t>реда и условията за изпълнение на Оперативна програма за храни и/или основно материално подпомагане</w:t>
            </w:r>
            <w:r w:rsidR="00AC638B">
              <w:rPr>
                <w:rFonts w:ascii="Times New Roman" w:eastAsia="Times New Roman" w:hAnsi="Times New Roman" w:cs="Times New Roman"/>
                <w:sz w:val="24"/>
                <w:szCs w:val="24"/>
                <w:lang w:val="en-GB"/>
              </w:rPr>
              <w:t xml:space="preserve"> (</w:t>
            </w:r>
            <w:r w:rsidR="00AC638B">
              <w:rPr>
                <w:rFonts w:ascii="Times New Roman" w:eastAsia="Times New Roman" w:hAnsi="Times New Roman" w:cs="Times New Roman"/>
                <w:sz w:val="24"/>
                <w:szCs w:val="24"/>
              </w:rPr>
              <w:t>ОПХ</w:t>
            </w:r>
            <w:r w:rsidR="00AC638B">
              <w:rPr>
                <w:rFonts w:ascii="Times New Roman" w:eastAsia="Times New Roman" w:hAnsi="Times New Roman" w:cs="Times New Roman"/>
                <w:sz w:val="24"/>
                <w:szCs w:val="24"/>
                <w:lang w:val="en-GB"/>
              </w:rPr>
              <w:t>)</w:t>
            </w:r>
            <w:r w:rsidR="00C90003">
              <w:rPr>
                <w:rFonts w:ascii="Times New Roman" w:eastAsia="Times New Roman" w:hAnsi="Times New Roman" w:cs="Times New Roman"/>
                <w:sz w:val="24"/>
                <w:szCs w:val="24"/>
              </w:rPr>
              <w:t xml:space="preserve">, съфинансирана от </w:t>
            </w:r>
            <w:r w:rsidRPr="008714B7">
              <w:rPr>
                <w:rFonts w:ascii="Times New Roman" w:eastAsia="Times New Roman" w:hAnsi="Times New Roman" w:cs="Times New Roman"/>
                <w:sz w:val="24"/>
                <w:szCs w:val="24"/>
              </w:rPr>
              <w:t xml:space="preserve"> Фонда за европейско подпомагане на най-нуждаещите се лица</w:t>
            </w:r>
            <w:r w:rsidR="00C90003">
              <w:rPr>
                <w:rFonts w:ascii="Times New Roman" w:eastAsia="Times New Roman" w:hAnsi="Times New Roman" w:cs="Times New Roman"/>
                <w:sz w:val="24"/>
                <w:szCs w:val="24"/>
              </w:rPr>
              <w:t>. В постановлението има директни позовавания на отменени европейски и национални нормативни актове, което налага синхронизирането  на съответните текстове с новата правна рамка.</w:t>
            </w:r>
          </w:p>
          <w:p w14:paraId="118A65BD" w14:textId="056DC168" w:rsidR="00C90003" w:rsidRDefault="00C90003" w:rsidP="008479AE">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Изменението на постановлението се налага във връзка с приетите:</w:t>
            </w:r>
          </w:p>
          <w:p w14:paraId="5B3E6ADA" w14:textId="117E137D" w:rsidR="00C90003" w:rsidRDefault="00C90003" w:rsidP="008479AE">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C638B" w:rsidRPr="00AC638B">
              <w:rPr>
                <w:rFonts w:ascii="Times New Roman" w:eastAsia="Times New Roman" w:hAnsi="Times New Roman" w:cs="Times New Roman"/>
                <w:sz w:val="24"/>
                <w:szCs w:val="24"/>
              </w:rPr>
              <w:t xml:space="preserve">Регламент (ЕС, Евратом) 2018/1046 на Европейския парламент и на Съвета от 18.07.2018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Pr>
                <w:rFonts w:ascii="Times New Roman" w:eastAsia="Times New Roman" w:hAnsi="Times New Roman" w:cs="Times New Roman"/>
                <w:sz w:val="24"/>
                <w:szCs w:val="24"/>
              </w:rPr>
              <w:t>и</w:t>
            </w:r>
          </w:p>
          <w:p w14:paraId="65D54A81" w14:textId="0CBAE131" w:rsidR="00BF1D59" w:rsidRDefault="00C90003" w:rsidP="008479AE">
            <w:pPr>
              <w:spacing w:before="120"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C638B" w:rsidRPr="00AC638B">
              <w:rPr>
                <w:rFonts w:ascii="Times New Roman" w:eastAsia="Times New Roman" w:hAnsi="Times New Roman" w:cs="Times New Roman"/>
                <w:sz w:val="24"/>
                <w:szCs w:val="24"/>
              </w:rPr>
              <w:t>Закон за противодействие на корупцията и за отнемане на незаконно придобито имущество (</w:t>
            </w:r>
            <w:r w:rsidR="00AC638B" w:rsidRPr="00AC638B">
              <w:rPr>
                <w:rFonts w:ascii="Times New Roman" w:eastAsia="Times New Roman" w:hAnsi="Times New Roman" w:cs="Times New Roman"/>
                <w:sz w:val="24"/>
                <w:szCs w:val="24"/>
                <w:lang w:val="x-none"/>
              </w:rPr>
              <w:t>Обн., ДВ, бр. 7 от 19.01.2018 г., изм. и доп., бр. 20 от 6.03.2018 г., в сила от 6.03.2018 г., доп., бр. 21 от 9.03.2018 г., в сила от 23.01.2018 г., бр. 41 от 18.05.2018 г., в сила от 14.05.2018 г.</w:t>
            </w:r>
            <w:r w:rsidR="00AC638B" w:rsidRPr="00AC638B">
              <w:rPr>
                <w:rFonts w:ascii="Times New Roman" w:eastAsia="Times New Roman" w:hAnsi="Times New Roman" w:cs="Times New Roman"/>
                <w:sz w:val="24"/>
                <w:szCs w:val="24"/>
              </w:rPr>
              <w:t>), с който се отменя</w:t>
            </w:r>
            <w:r w:rsidR="00AC638B" w:rsidRPr="00AC638B">
              <w:rPr>
                <w:rFonts w:ascii="Times New Roman" w:eastAsia="Times New Roman" w:hAnsi="Times New Roman" w:cs="Times New Roman"/>
                <w:b/>
                <w:sz w:val="24"/>
                <w:szCs w:val="24"/>
              </w:rPr>
              <w:t xml:space="preserve"> </w:t>
            </w:r>
            <w:r w:rsidR="00AC638B" w:rsidRPr="00AC638B">
              <w:rPr>
                <w:rFonts w:ascii="Times New Roman" w:eastAsia="Times New Roman" w:hAnsi="Times New Roman" w:cs="Times New Roman"/>
                <w:sz w:val="24"/>
                <w:szCs w:val="24"/>
              </w:rPr>
              <w:t xml:space="preserve">Закона за предотвратяване и установяване на конфликт на интереси (обн., ДВ, бр. 94 от 2008 г.; изм., бр. 10, 26 и 101 от 2009 г., бр. 62 и 97 от 2010 г., бр. 38 от 2012 г., бр. 15 от 2013 г., бр. 12 от 2015 г. </w:t>
            </w:r>
            <w:r w:rsidR="00AC638B" w:rsidRPr="00AC638B">
              <w:rPr>
                <w:rFonts w:ascii="Times New Roman" w:eastAsia="Times New Roman" w:hAnsi="Times New Roman" w:cs="Times New Roman"/>
                <w:sz w:val="24"/>
                <w:szCs w:val="24"/>
              </w:rPr>
              <w:lastRenderedPageBreak/>
              <w:t>и бр. 62 от 2016 г.)</w:t>
            </w:r>
            <w:r w:rsidR="00AC638B">
              <w:rPr>
                <w:rFonts w:ascii="Times New Roman" w:eastAsia="Times New Roman" w:hAnsi="Times New Roman" w:cs="Times New Roman"/>
                <w:sz w:val="24"/>
                <w:szCs w:val="24"/>
              </w:rPr>
              <w:t>.</w:t>
            </w:r>
          </w:p>
          <w:p w14:paraId="469492CE" w14:textId="77777777" w:rsidR="00EB214C" w:rsidRDefault="00EB214C" w:rsidP="008479AE">
            <w:pPr>
              <w:spacing w:before="120" w:after="120" w:line="240" w:lineRule="auto"/>
              <w:jc w:val="both"/>
              <w:rPr>
                <w:rFonts w:ascii="Times New Roman" w:eastAsia="Times New Roman" w:hAnsi="Times New Roman" w:cs="Times New Roman"/>
                <w:i/>
                <w:sz w:val="24"/>
                <w:szCs w:val="24"/>
              </w:rPr>
            </w:pPr>
            <w:r w:rsidRPr="008479AE">
              <w:rPr>
                <w:rFonts w:ascii="Times New Roman" w:eastAsia="Times New Roman" w:hAnsi="Times New Roman" w:cs="Times New Roman"/>
                <w:i/>
                <w:sz w:val="24"/>
                <w:szCs w:val="24"/>
              </w:rPr>
              <w:t>1.2. Опишете какви са проблемите в прилагането на съществуващото законодателство или възникналите обстоятелства, които налагат приемането на ново законодателство. Посочете възможно ли е проблемът да се реши в рамките на съществуващото законодателство чрез промяна в организацията на работа и/или чрез въвеждане на нови технологични възможности (например съвместни инспекции между няколко органа и др.).</w:t>
            </w:r>
          </w:p>
          <w:p w14:paraId="55536A3A" w14:textId="31B2EEC2" w:rsidR="00BF3FA8" w:rsidRPr="00BF3FA8" w:rsidRDefault="00032181" w:rsidP="00BF3FA8">
            <w:pPr>
              <w:autoSpaceDE w:val="0"/>
              <w:autoSpaceDN w:val="0"/>
              <w:adjustRightInd w:val="0"/>
              <w:spacing w:after="0" w:line="240" w:lineRule="auto"/>
              <w:jc w:val="both"/>
              <w:rPr>
                <w:rFonts w:ascii="Times New Roman" w:hAnsi="Times New Roman" w:cs="Times New Roman"/>
                <w:color w:val="000000"/>
                <w:sz w:val="24"/>
                <w:szCs w:val="24"/>
                <w:lang w:eastAsia="bg-BG"/>
              </w:rPr>
            </w:pPr>
            <w:r>
              <w:rPr>
                <w:rFonts w:ascii="Times New Roman" w:hAnsi="Times New Roman" w:cs="Times New Roman"/>
                <w:color w:val="000000"/>
                <w:sz w:val="24"/>
                <w:szCs w:val="24"/>
                <w:lang w:eastAsia="bg-BG"/>
              </w:rPr>
              <w:t>С</w:t>
            </w:r>
            <w:r w:rsidRPr="00032181">
              <w:rPr>
                <w:rFonts w:ascii="Times New Roman" w:hAnsi="Times New Roman" w:cs="Times New Roman"/>
                <w:color w:val="000000"/>
                <w:sz w:val="24"/>
                <w:szCs w:val="24"/>
                <w:lang w:eastAsia="bg-BG"/>
              </w:rPr>
              <w:t xml:space="preserve"> Решение на МС № 902 от 16 ноември 2015 г.</w:t>
            </w:r>
            <w:r>
              <w:rPr>
                <w:rFonts w:ascii="Times New Roman" w:hAnsi="Times New Roman" w:cs="Times New Roman"/>
                <w:color w:val="000000"/>
                <w:sz w:val="24"/>
                <w:szCs w:val="24"/>
                <w:lang w:eastAsia="bg-BG"/>
              </w:rPr>
              <w:t xml:space="preserve"> </w:t>
            </w:r>
            <w:r w:rsidRPr="00032181">
              <w:rPr>
                <w:rFonts w:ascii="Times New Roman" w:hAnsi="Times New Roman" w:cs="Times New Roman"/>
                <w:color w:val="000000"/>
                <w:sz w:val="24"/>
                <w:szCs w:val="24"/>
                <w:lang w:eastAsia="bg-BG"/>
              </w:rPr>
              <w:t xml:space="preserve">Агенцията за социално подпомагане /АСП/ чрез Дирекция „Международно сътрудничество, програми и европейска интеграция“ е определена за Управляващ орган </w:t>
            </w:r>
            <w:r>
              <w:rPr>
                <w:rFonts w:ascii="Times New Roman" w:hAnsi="Times New Roman" w:cs="Times New Roman"/>
                <w:color w:val="000000"/>
                <w:sz w:val="24"/>
                <w:szCs w:val="24"/>
                <w:lang w:eastAsia="bg-BG"/>
              </w:rPr>
              <w:t xml:space="preserve">на </w:t>
            </w:r>
            <w:r w:rsidRPr="00032181">
              <w:rPr>
                <w:rFonts w:ascii="Times New Roman" w:hAnsi="Times New Roman" w:cs="Times New Roman"/>
                <w:color w:val="000000"/>
                <w:sz w:val="24"/>
                <w:szCs w:val="24"/>
                <w:lang w:eastAsia="bg-BG"/>
              </w:rPr>
              <w:t xml:space="preserve">Оперативна програма за храни </w:t>
            </w:r>
            <w:r w:rsidR="005D371A">
              <w:rPr>
                <w:rFonts w:ascii="Times New Roman" w:hAnsi="Times New Roman" w:cs="Times New Roman"/>
                <w:color w:val="000000"/>
                <w:sz w:val="24"/>
                <w:szCs w:val="24"/>
                <w:lang w:eastAsia="bg-BG"/>
              </w:rPr>
              <w:t>и/или основно материално подпомагане</w:t>
            </w:r>
            <w:r w:rsidRPr="00032181">
              <w:rPr>
                <w:rFonts w:ascii="Times New Roman" w:hAnsi="Times New Roman" w:cs="Times New Roman"/>
                <w:color w:val="000000"/>
                <w:sz w:val="24"/>
                <w:szCs w:val="24"/>
                <w:lang w:eastAsia="bg-BG"/>
              </w:rPr>
              <w:t xml:space="preserve">, съфинансирана от Фонда за европейско подпомагане на най-нуждаещите се </w:t>
            </w:r>
            <w:r w:rsidRPr="00F32348">
              <w:rPr>
                <w:rFonts w:ascii="Times New Roman" w:hAnsi="Times New Roman" w:cs="Times New Roman"/>
                <w:color w:val="000000"/>
                <w:sz w:val="24"/>
                <w:szCs w:val="24"/>
                <w:lang w:eastAsia="bg-BG"/>
              </w:rPr>
              <w:t>лица.</w:t>
            </w:r>
            <w:r w:rsidRPr="00F32348">
              <w:rPr>
                <w:rFonts w:ascii="Times New Roman" w:eastAsia="Times New Roman" w:hAnsi="Times New Roman" w:cs="Times New Roman"/>
                <w:color w:val="000000"/>
                <w:sz w:val="24"/>
                <w:szCs w:val="24"/>
                <w:lang w:val="x-none" w:eastAsia="bg-BG"/>
              </w:rPr>
              <w:t xml:space="preserve"> </w:t>
            </w:r>
            <w:r w:rsidR="005D371A">
              <w:rPr>
                <w:rFonts w:ascii="Times New Roman" w:eastAsia="Times New Roman" w:hAnsi="Times New Roman" w:cs="Times New Roman"/>
                <w:color w:val="000000"/>
                <w:sz w:val="24"/>
                <w:szCs w:val="24"/>
                <w:lang w:eastAsia="bg-BG"/>
              </w:rPr>
              <w:t xml:space="preserve">По програмата се предоставя безвъзмездна финансова помощ </w:t>
            </w:r>
            <w:r w:rsidR="00A74D4B">
              <w:rPr>
                <w:rFonts w:ascii="Times New Roman" w:eastAsia="Times New Roman" w:hAnsi="Times New Roman" w:cs="Times New Roman"/>
                <w:color w:val="000000"/>
                <w:sz w:val="24"/>
                <w:szCs w:val="24"/>
                <w:lang w:eastAsia="bg-BG"/>
              </w:rPr>
              <w:t xml:space="preserve">за реализиране на подпомагане с храни - индивидуални пакети хранителни продукти и предоставяне на топъл обяд </w:t>
            </w:r>
            <w:r w:rsidR="00F32348" w:rsidRPr="00F32348">
              <w:rPr>
                <w:rFonts w:ascii="Times New Roman" w:eastAsia="Times New Roman" w:hAnsi="Times New Roman" w:cs="Times New Roman"/>
                <w:sz w:val="24"/>
                <w:szCs w:val="24"/>
                <w:lang w:eastAsia="en-GB"/>
              </w:rPr>
              <w:t>за най-бедните и нуждаещи се лицата от определените целеви групи.</w:t>
            </w:r>
            <w:r w:rsidR="00F32348">
              <w:rPr>
                <w:rFonts w:ascii="Times New Roman" w:eastAsia="Times New Roman" w:hAnsi="Times New Roman" w:cs="Times New Roman"/>
                <w:sz w:val="24"/>
                <w:szCs w:val="24"/>
                <w:lang w:eastAsia="en-GB"/>
              </w:rPr>
              <w:t xml:space="preserve"> </w:t>
            </w:r>
            <w:r w:rsidRPr="00032181">
              <w:rPr>
                <w:rFonts w:ascii="Times New Roman" w:hAnsi="Times New Roman" w:cs="Times New Roman"/>
                <w:color w:val="000000"/>
                <w:sz w:val="24"/>
                <w:szCs w:val="24"/>
                <w:lang w:val="x-none" w:eastAsia="bg-BG"/>
              </w:rPr>
              <w:t xml:space="preserve">Безвъзмездната финансова помощ по </w:t>
            </w:r>
            <w:r w:rsidRPr="00032181">
              <w:rPr>
                <w:rFonts w:ascii="Times New Roman" w:hAnsi="Times New Roman" w:cs="Times New Roman"/>
                <w:color w:val="000000"/>
                <w:sz w:val="24"/>
                <w:szCs w:val="24"/>
                <w:lang w:eastAsia="bg-BG"/>
              </w:rPr>
              <w:t>ОПХ</w:t>
            </w:r>
            <w:r>
              <w:rPr>
                <w:rFonts w:ascii="Times New Roman" w:hAnsi="Times New Roman" w:cs="Times New Roman"/>
                <w:color w:val="000000"/>
                <w:sz w:val="24"/>
                <w:szCs w:val="24"/>
                <w:lang w:eastAsia="bg-BG"/>
              </w:rPr>
              <w:t xml:space="preserve"> </w:t>
            </w:r>
            <w:r w:rsidRPr="00032181">
              <w:rPr>
                <w:rFonts w:ascii="Times New Roman" w:hAnsi="Times New Roman" w:cs="Times New Roman"/>
                <w:color w:val="000000"/>
                <w:sz w:val="24"/>
                <w:szCs w:val="24"/>
                <w:lang w:val="x-none" w:eastAsia="bg-BG"/>
              </w:rPr>
              <w:t xml:space="preserve">се предоставя </w:t>
            </w:r>
            <w:r w:rsidRPr="00032181">
              <w:rPr>
                <w:rFonts w:ascii="Times New Roman" w:hAnsi="Times New Roman" w:cs="Times New Roman"/>
                <w:color w:val="000000"/>
                <w:sz w:val="24"/>
                <w:szCs w:val="24"/>
                <w:lang w:eastAsia="bg-BG"/>
              </w:rPr>
              <w:t xml:space="preserve">и разходва </w:t>
            </w:r>
            <w:r w:rsidRPr="00032181">
              <w:rPr>
                <w:rFonts w:ascii="Times New Roman" w:hAnsi="Times New Roman" w:cs="Times New Roman"/>
                <w:color w:val="000000"/>
                <w:sz w:val="24"/>
                <w:szCs w:val="24"/>
                <w:lang w:val="x-none" w:eastAsia="bg-BG"/>
              </w:rPr>
              <w:t xml:space="preserve">за </w:t>
            </w:r>
            <w:r w:rsidRPr="00032181">
              <w:rPr>
                <w:rFonts w:ascii="Times New Roman" w:hAnsi="Times New Roman" w:cs="Times New Roman"/>
                <w:color w:val="000000"/>
                <w:sz w:val="24"/>
                <w:szCs w:val="24"/>
                <w:lang w:eastAsia="bg-BG"/>
              </w:rPr>
              <w:t>реализиране на операциите, предвидени в програмата</w:t>
            </w:r>
            <w:r w:rsidRPr="00032181">
              <w:rPr>
                <w:rFonts w:ascii="Times New Roman" w:hAnsi="Times New Roman" w:cs="Times New Roman"/>
                <w:color w:val="000000"/>
                <w:sz w:val="24"/>
                <w:szCs w:val="24"/>
                <w:lang w:val="x-none" w:eastAsia="bg-BG"/>
              </w:rPr>
              <w:t xml:space="preserve"> и при условията, определени в </w:t>
            </w:r>
            <w:r w:rsidRPr="00032181">
              <w:rPr>
                <w:rFonts w:ascii="Times New Roman" w:hAnsi="Times New Roman" w:cs="Times New Roman"/>
                <w:color w:val="000000"/>
                <w:sz w:val="24"/>
                <w:szCs w:val="24"/>
                <w:lang w:eastAsia="bg-BG"/>
              </w:rPr>
              <w:t xml:space="preserve">нея в съответствие </w:t>
            </w:r>
            <w:r w:rsidRPr="00032181">
              <w:rPr>
                <w:rFonts w:ascii="Times New Roman" w:hAnsi="Times New Roman" w:cs="Times New Roman"/>
                <w:b/>
                <w:color w:val="000000"/>
                <w:sz w:val="24"/>
                <w:szCs w:val="24"/>
                <w:lang w:eastAsia="bg-BG"/>
              </w:rPr>
              <w:t>с Регламент № 223 на Европейския парламент и на Съвета от 11 март 2014 г.</w:t>
            </w:r>
            <w:r w:rsidRPr="00032181">
              <w:rPr>
                <w:rFonts w:ascii="Times New Roman" w:hAnsi="Times New Roman" w:cs="Times New Roman"/>
                <w:color w:val="000000"/>
                <w:sz w:val="24"/>
                <w:szCs w:val="24"/>
                <w:lang w:eastAsia="bg-BG"/>
              </w:rPr>
              <w:t xml:space="preserve"> относно Фонда за </w:t>
            </w:r>
            <w:r w:rsidRPr="003642AB">
              <w:rPr>
                <w:rFonts w:ascii="Times New Roman" w:hAnsi="Times New Roman" w:cs="Times New Roman"/>
                <w:color w:val="000000"/>
                <w:sz w:val="24"/>
                <w:szCs w:val="24"/>
                <w:lang w:eastAsia="bg-BG"/>
              </w:rPr>
              <w:t>европейско подпомагане на най-нуждаещите се лица и Делегиран Регламент №523/2014</w:t>
            </w:r>
            <w:r w:rsidRPr="003642AB">
              <w:rPr>
                <w:rFonts w:ascii="Times New Roman" w:hAnsi="Times New Roman" w:cs="Times New Roman"/>
                <w:color w:val="000000"/>
                <w:sz w:val="24"/>
                <w:szCs w:val="24"/>
                <w:lang w:val="x-none" w:eastAsia="bg-BG"/>
              </w:rPr>
              <w:t>.</w:t>
            </w:r>
            <w:r w:rsidRPr="00032181">
              <w:rPr>
                <w:rFonts w:ascii="Times New Roman" w:hAnsi="Times New Roman" w:cs="Times New Roman"/>
                <w:color w:val="000000"/>
                <w:sz w:val="24"/>
                <w:szCs w:val="24"/>
                <w:lang w:eastAsia="bg-BG"/>
              </w:rPr>
              <w:t xml:space="preserve"> </w:t>
            </w:r>
          </w:p>
          <w:p w14:paraId="4E1D8A3A" w14:textId="3F41D3D2" w:rsidR="00BF3FA8" w:rsidRDefault="00BF3FA8" w:rsidP="00BF3FA8">
            <w:pPr>
              <w:autoSpaceDE w:val="0"/>
              <w:autoSpaceDN w:val="0"/>
              <w:adjustRightInd w:val="0"/>
              <w:spacing w:after="0" w:line="240" w:lineRule="auto"/>
              <w:jc w:val="both"/>
              <w:rPr>
                <w:rFonts w:ascii="Times New Roman" w:hAnsi="Times New Roman" w:cs="Times New Roman"/>
                <w:color w:val="000000"/>
                <w:sz w:val="24"/>
                <w:szCs w:val="24"/>
                <w:lang w:eastAsia="bg-BG"/>
              </w:rPr>
            </w:pPr>
            <w:r>
              <w:rPr>
                <w:rFonts w:ascii="Times New Roman" w:hAnsi="Times New Roman" w:cs="Times New Roman"/>
                <w:color w:val="000000"/>
                <w:sz w:val="24"/>
                <w:szCs w:val="24"/>
                <w:lang w:eastAsia="bg-BG"/>
              </w:rPr>
              <w:t>Чл.5, т.12 от Регламент 223/2014 посочва, че о</w:t>
            </w:r>
            <w:r w:rsidRPr="00BF3FA8">
              <w:rPr>
                <w:rFonts w:ascii="Times New Roman" w:hAnsi="Times New Roman" w:cs="Times New Roman"/>
                <w:color w:val="000000"/>
                <w:sz w:val="24"/>
                <w:szCs w:val="24"/>
                <w:lang w:eastAsia="bg-BG"/>
              </w:rPr>
              <w:t xml:space="preserve">перациите, получили подкрепа от Фонда, </w:t>
            </w:r>
            <w:r>
              <w:rPr>
                <w:rFonts w:ascii="Times New Roman" w:hAnsi="Times New Roman" w:cs="Times New Roman"/>
                <w:color w:val="000000"/>
                <w:sz w:val="24"/>
                <w:szCs w:val="24"/>
                <w:lang w:eastAsia="bg-BG"/>
              </w:rPr>
              <w:t xml:space="preserve">следва да </w:t>
            </w:r>
            <w:r w:rsidRPr="00BF3FA8">
              <w:rPr>
                <w:rFonts w:ascii="Times New Roman" w:hAnsi="Times New Roman" w:cs="Times New Roman"/>
                <w:color w:val="000000"/>
                <w:sz w:val="24"/>
                <w:szCs w:val="24"/>
                <w:lang w:eastAsia="bg-BG"/>
              </w:rPr>
              <w:t>съответстват на приложимото право на Съюза и националното право, свързано с прилагането му („приложимо право“)</w:t>
            </w:r>
            <w:r w:rsidR="003642AB">
              <w:rPr>
                <w:rFonts w:ascii="Times New Roman" w:hAnsi="Times New Roman" w:cs="Times New Roman"/>
                <w:color w:val="000000"/>
                <w:sz w:val="24"/>
                <w:szCs w:val="24"/>
                <w:lang w:eastAsia="bg-BG"/>
              </w:rPr>
              <w:t>.</w:t>
            </w:r>
          </w:p>
          <w:p w14:paraId="637F5087" w14:textId="5E69C738" w:rsidR="000B60D5" w:rsidRPr="004751F8" w:rsidRDefault="00032181" w:rsidP="00032181">
            <w:pPr>
              <w:autoSpaceDE w:val="0"/>
              <w:autoSpaceDN w:val="0"/>
              <w:adjustRightInd w:val="0"/>
              <w:spacing w:after="0" w:line="240" w:lineRule="auto"/>
              <w:jc w:val="both"/>
              <w:rPr>
                <w:rFonts w:ascii="Times New Roman" w:hAnsi="Times New Roman" w:cs="Times New Roman"/>
                <w:color w:val="000000"/>
                <w:sz w:val="24"/>
                <w:szCs w:val="24"/>
                <w:lang w:eastAsia="bg-BG"/>
              </w:rPr>
            </w:pPr>
            <w:r w:rsidRPr="00032181">
              <w:rPr>
                <w:rFonts w:ascii="Times New Roman" w:hAnsi="Times New Roman" w:cs="Times New Roman"/>
                <w:bCs/>
                <w:color w:val="000000"/>
                <w:sz w:val="24"/>
                <w:szCs w:val="24"/>
                <w:lang w:eastAsia="bg-BG"/>
              </w:rPr>
              <w:t>Редът</w:t>
            </w:r>
            <w:r w:rsidRPr="00032181">
              <w:rPr>
                <w:rFonts w:ascii="Times New Roman" w:hAnsi="Times New Roman" w:cs="Times New Roman"/>
                <w:bCs/>
                <w:color w:val="000000"/>
                <w:sz w:val="24"/>
                <w:szCs w:val="24"/>
                <w:lang w:val="x-none" w:eastAsia="bg-BG"/>
              </w:rPr>
              <w:t xml:space="preserve"> </w:t>
            </w:r>
            <w:r w:rsidRPr="00032181">
              <w:rPr>
                <w:rFonts w:ascii="Times New Roman" w:hAnsi="Times New Roman" w:cs="Times New Roman"/>
                <w:bCs/>
                <w:color w:val="000000"/>
                <w:sz w:val="24"/>
                <w:szCs w:val="24"/>
                <w:lang w:eastAsia="bg-BG"/>
              </w:rPr>
              <w:t xml:space="preserve">и условията </w:t>
            </w:r>
            <w:r w:rsidRPr="00032181">
              <w:rPr>
                <w:rFonts w:ascii="Times New Roman" w:hAnsi="Times New Roman" w:cs="Times New Roman"/>
                <w:bCs/>
                <w:color w:val="000000"/>
                <w:sz w:val="24"/>
                <w:szCs w:val="24"/>
                <w:lang w:val="x-none" w:eastAsia="bg-BG"/>
              </w:rPr>
              <w:t xml:space="preserve">за </w:t>
            </w:r>
            <w:r w:rsidR="00BF3FA8">
              <w:rPr>
                <w:rFonts w:ascii="Times New Roman" w:hAnsi="Times New Roman" w:cs="Times New Roman"/>
                <w:bCs/>
                <w:color w:val="000000"/>
                <w:sz w:val="24"/>
                <w:szCs w:val="24"/>
                <w:lang w:eastAsia="bg-BG"/>
              </w:rPr>
              <w:t>изпълнение на ОПХ</w:t>
            </w:r>
            <w:r w:rsidRPr="00032181">
              <w:rPr>
                <w:rFonts w:ascii="Times New Roman" w:hAnsi="Times New Roman" w:cs="Times New Roman"/>
                <w:bCs/>
                <w:color w:val="000000"/>
                <w:sz w:val="24"/>
                <w:szCs w:val="24"/>
                <w:lang w:eastAsia="bg-BG"/>
              </w:rPr>
              <w:t xml:space="preserve"> </w:t>
            </w:r>
            <w:r w:rsidR="000B60D5">
              <w:rPr>
                <w:rFonts w:ascii="Times New Roman" w:hAnsi="Times New Roman" w:cs="Times New Roman"/>
                <w:bCs/>
                <w:color w:val="000000"/>
                <w:sz w:val="24"/>
                <w:szCs w:val="24"/>
                <w:lang w:eastAsia="bg-BG"/>
              </w:rPr>
              <w:t xml:space="preserve">на национално ниво </w:t>
            </w:r>
            <w:r w:rsidRPr="00032181">
              <w:rPr>
                <w:rFonts w:ascii="Times New Roman" w:hAnsi="Times New Roman" w:cs="Times New Roman"/>
                <w:bCs/>
                <w:color w:val="000000"/>
                <w:sz w:val="24"/>
                <w:szCs w:val="24"/>
                <w:lang w:eastAsia="bg-BG"/>
              </w:rPr>
              <w:t xml:space="preserve">са определени с ПМС  37 Обн. ДВ. бр.16 от 27 Февруари 2015г., изм. и доп. ДВ. бр.41 от 31 Май 2016 г. </w:t>
            </w:r>
            <w:r w:rsidR="00950F71" w:rsidRPr="00950F71">
              <w:rPr>
                <w:rFonts w:ascii="Times New Roman" w:hAnsi="Times New Roman" w:cs="Times New Roman"/>
                <w:bCs/>
                <w:color w:val="000000"/>
                <w:sz w:val="24"/>
                <w:szCs w:val="24"/>
                <w:lang w:eastAsia="bg-BG"/>
              </w:rPr>
              <w:t xml:space="preserve">В </w:t>
            </w:r>
            <w:r w:rsidR="00950F71">
              <w:rPr>
                <w:rFonts w:ascii="Times New Roman" w:hAnsi="Times New Roman" w:cs="Times New Roman"/>
                <w:bCs/>
                <w:color w:val="000000"/>
                <w:sz w:val="24"/>
                <w:szCs w:val="24"/>
                <w:lang w:eastAsia="bg-BG"/>
              </w:rPr>
              <w:t>ПМС</w:t>
            </w:r>
            <w:r w:rsidR="00592E5B">
              <w:rPr>
                <w:rFonts w:ascii="Times New Roman" w:hAnsi="Times New Roman" w:cs="Times New Roman"/>
                <w:bCs/>
                <w:color w:val="000000"/>
                <w:sz w:val="24"/>
                <w:szCs w:val="24"/>
                <w:lang w:eastAsia="bg-BG"/>
              </w:rPr>
              <w:t xml:space="preserve"> 37/2015</w:t>
            </w:r>
            <w:r w:rsidR="00950F71" w:rsidRPr="00950F71">
              <w:rPr>
                <w:rFonts w:ascii="Times New Roman" w:hAnsi="Times New Roman" w:cs="Times New Roman"/>
                <w:bCs/>
                <w:color w:val="000000"/>
                <w:sz w:val="24"/>
                <w:szCs w:val="24"/>
                <w:lang w:eastAsia="bg-BG"/>
              </w:rPr>
              <w:t xml:space="preserve"> е обхванат целият цикъл на управление на Оперативната </w:t>
            </w:r>
            <w:r w:rsidR="00950F71" w:rsidRPr="00A74D4B">
              <w:rPr>
                <w:rFonts w:ascii="Times New Roman" w:hAnsi="Times New Roman" w:cs="Times New Roman"/>
                <w:bCs/>
                <w:color w:val="000000"/>
                <w:sz w:val="24"/>
                <w:szCs w:val="24"/>
                <w:lang w:eastAsia="bg-BG"/>
              </w:rPr>
              <w:t xml:space="preserve">програма </w:t>
            </w:r>
            <w:r w:rsidR="000B60D5" w:rsidRPr="005523E7">
              <w:rPr>
                <w:rFonts w:ascii="Times New Roman" w:hAnsi="Times New Roman" w:cs="Times New Roman"/>
                <w:bCs/>
                <w:color w:val="000000"/>
                <w:sz w:val="24"/>
                <w:szCs w:val="24"/>
                <w:lang w:eastAsia="bg-BG"/>
              </w:rPr>
              <w:t xml:space="preserve">като е съобразено </w:t>
            </w:r>
            <w:r w:rsidR="000B60D5" w:rsidRPr="00A74D4B">
              <w:rPr>
                <w:rFonts w:ascii="Times New Roman" w:hAnsi="Times New Roman" w:cs="Times New Roman"/>
                <w:color w:val="000000"/>
                <w:sz w:val="24"/>
                <w:szCs w:val="24"/>
                <w:lang w:eastAsia="bg-BG"/>
              </w:rPr>
              <w:t>приложимото европейско и национално законодателство</w:t>
            </w:r>
            <w:r w:rsidR="00AE30B6" w:rsidRPr="00A74D4B">
              <w:rPr>
                <w:rFonts w:ascii="Times New Roman" w:hAnsi="Times New Roman" w:cs="Times New Roman"/>
                <w:color w:val="000000"/>
                <w:sz w:val="24"/>
                <w:szCs w:val="24"/>
                <w:lang w:eastAsia="bg-BG"/>
              </w:rPr>
              <w:t xml:space="preserve"> в областта</w:t>
            </w:r>
            <w:r w:rsidR="000B60D5" w:rsidRPr="00A74D4B">
              <w:rPr>
                <w:rFonts w:ascii="Times New Roman" w:hAnsi="Times New Roman" w:cs="Times New Roman"/>
                <w:color w:val="000000"/>
                <w:sz w:val="24"/>
                <w:szCs w:val="24"/>
                <w:lang w:eastAsia="bg-BG"/>
              </w:rPr>
              <w:t>.</w:t>
            </w:r>
            <w:r w:rsidR="00592E5B" w:rsidRPr="00A74D4B">
              <w:rPr>
                <w:color w:val="000000"/>
                <w:shd w:val="clear" w:color="auto" w:fill="FFFFFF"/>
              </w:rPr>
              <w:t xml:space="preserve"> </w:t>
            </w:r>
            <w:r w:rsidR="00592E5B" w:rsidRPr="00A74D4B">
              <w:rPr>
                <w:rFonts w:ascii="Times New Roman" w:hAnsi="Times New Roman" w:cs="Times New Roman"/>
                <w:color w:val="000000"/>
                <w:shd w:val="clear" w:color="auto" w:fill="FFFFFF"/>
              </w:rPr>
              <w:t>По</w:t>
            </w:r>
            <w:r w:rsidR="00592E5B" w:rsidRPr="00592E5B">
              <w:rPr>
                <w:rFonts w:ascii="Times New Roman" w:hAnsi="Times New Roman" w:cs="Times New Roman"/>
                <w:color w:val="000000"/>
                <w:shd w:val="clear" w:color="auto" w:fill="FFFFFF"/>
              </w:rPr>
              <w:t xml:space="preserve"> отношение на </w:t>
            </w:r>
            <w:r w:rsidR="00592E5B" w:rsidRPr="00592E5B">
              <w:rPr>
                <w:rFonts w:ascii="Times New Roman" w:hAnsi="Times New Roman" w:cs="Times New Roman"/>
                <w:color w:val="000000"/>
                <w:sz w:val="24"/>
                <w:szCs w:val="24"/>
                <w:lang w:eastAsia="bg-BG"/>
              </w:rPr>
              <w:t>бюджетните</w:t>
            </w:r>
            <w:r w:rsidR="00F00AD9">
              <w:rPr>
                <w:rFonts w:ascii="Times New Roman" w:hAnsi="Times New Roman" w:cs="Times New Roman"/>
                <w:color w:val="000000"/>
                <w:sz w:val="24"/>
                <w:szCs w:val="24"/>
                <w:lang w:eastAsia="bg-BG"/>
              </w:rPr>
              <w:t xml:space="preserve"> принципи, </w:t>
            </w:r>
            <w:r w:rsidR="00592E5B" w:rsidRPr="00592E5B">
              <w:rPr>
                <w:rFonts w:ascii="Times New Roman" w:hAnsi="Times New Roman" w:cs="Times New Roman"/>
                <w:color w:val="000000"/>
                <w:sz w:val="24"/>
                <w:szCs w:val="24"/>
                <w:lang w:eastAsia="bg-BG"/>
              </w:rPr>
              <w:t>финансовите правила</w:t>
            </w:r>
            <w:r w:rsidR="00F00AD9">
              <w:rPr>
                <w:rFonts w:ascii="Times New Roman" w:hAnsi="Times New Roman" w:cs="Times New Roman"/>
                <w:color w:val="000000"/>
                <w:sz w:val="24"/>
                <w:szCs w:val="24"/>
                <w:lang w:eastAsia="bg-BG"/>
              </w:rPr>
              <w:t xml:space="preserve"> и </w:t>
            </w:r>
            <w:r w:rsidR="00AE30B6">
              <w:rPr>
                <w:rFonts w:ascii="Times New Roman" w:hAnsi="Times New Roman" w:cs="Times New Roman"/>
                <w:color w:val="000000"/>
                <w:sz w:val="24"/>
                <w:szCs w:val="24"/>
                <w:lang w:eastAsia="bg-BG"/>
              </w:rPr>
              <w:t>защита на финансовите интереси</w:t>
            </w:r>
            <w:r w:rsidR="00592E5B">
              <w:rPr>
                <w:rFonts w:ascii="Times New Roman" w:hAnsi="Times New Roman" w:cs="Times New Roman"/>
                <w:color w:val="000000"/>
                <w:sz w:val="24"/>
                <w:szCs w:val="24"/>
                <w:lang w:eastAsia="bg-BG"/>
              </w:rPr>
              <w:t xml:space="preserve"> </w:t>
            </w:r>
            <w:r w:rsidR="00A74D4B">
              <w:rPr>
                <w:rFonts w:ascii="Times New Roman" w:hAnsi="Times New Roman" w:cs="Times New Roman"/>
                <w:color w:val="000000"/>
                <w:sz w:val="24"/>
                <w:szCs w:val="24"/>
                <w:lang w:eastAsia="bg-BG"/>
              </w:rPr>
              <w:t xml:space="preserve">в </w:t>
            </w:r>
            <w:r w:rsidR="00592E5B">
              <w:rPr>
                <w:rFonts w:ascii="Times New Roman" w:hAnsi="Times New Roman" w:cs="Times New Roman"/>
                <w:color w:val="000000"/>
                <w:sz w:val="24"/>
                <w:szCs w:val="24"/>
                <w:lang w:eastAsia="bg-BG"/>
              </w:rPr>
              <w:t xml:space="preserve">ПМС </w:t>
            </w:r>
            <w:r w:rsidR="00592E5B" w:rsidRPr="00592E5B">
              <w:rPr>
                <w:rFonts w:ascii="Times New Roman" w:hAnsi="Times New Roman" w:cs="Times New Roman"/>
                <w:bCs/>
                <w:color w:val="000000"/>
                <w:sz w:val="24"/>
                <w:szCs w:val="24"/>
                <w:lang w:eastAsia="bg-BG"/>
              </w:rPr>
              <w:t>37/2015</w:t>
            </w:r>
            <w:r w:rsidR="00592E5B">
              <w:rPr>
                <w:rFonts w:ascii="Times New Roman" w:hAnsi="Times New Roman" w:cs="Times New Roman"/>
                <w:bCs/>
                <w:color w:val="000000"/>
                <w:sz w:val="24"/>
                <w:szCs w:val="24"/>
                <w:lang w:eastAsia="bg-BG"/>
              </w:rPr>
              <w:t xml:space="preserve"> </w:t>
            </w:r>
            <w:r w:rsidR="00A74D4B">
              <w:rPr>
                <w:rFonts w:ascii="Times New Roman" w:hAnsi="Times New Roman" w:cs="Times New Roman"/>
                <w:bCs/>
                <w:color w:val="000000"/>
                <w:sz w:val="24"/>
                <w:szCs w:val="24"/>
                <w:lang w:eastAsia="bg-BG"/>
              </w:rPr>
              <w:t xml:space="preserve">има директни позовавания </w:t>
            </w:r>
            <w:r w:rsidR="00592E5B">
              <w:rPr>
                <w:rFonts w:ascii="Times New Roman" w:hAnsi="Times New Roman" w:cs="Times New Roman"/>
                <w:bCs/>
                <w:color w:val="000000"/>
                <w:sz w:val="24"/>
                <w:szCs w:val="24"/>
                <w:lang w:eastAsia="bg-BG"/>
              </w:rPr>
              <w:t xml:space="preserve">на </w:t>
            </w:r>
            <w:r w:rsidR="00592E5B" w:rsidRPr="000B60D5">
              <w:rPr>
                <w:rFonts w:ascii="Times New Roman" w:hAnsi="Times New Roman" w:cs="Times New Roman"/>
                <w:color w:val="000000"/>
                <w:sz w:val="24"/>
                <w:szCs w:val="24"/>
                <w:lang w:val="x-none" w:eastAsia="bg-BG"/>
              </w:rPr>
              <w:t>Регламент (ЕС, ЕВРАТОМ) № 966/2012 на Европейския парламент и на Съвета от 25.10.2012 г. относно финансовите правила, приложими за общия бюджет на Съюза, и за отмяна на Регламент (ЕО, ЕВРАТОМ) № 1605/2002 на Съвета (ОВ, L 298 от 26.10.2012 г.), наричан по-нататък "Регламент (ЕС, ЕВРАТОМ) № 966/2012</w:t>
            </w:r>
            <w:r w:rsidR="004751F8">
              <w:rPr>
                <w:rFonts w:ascii="Times New Roman" w:hAnsi="Times New Roman" w:cs="Times New Roman"/>
                <w:color w:val="000000"/>
                <w:sz w:val="24"/>
                <w:szCs w:val="24"/>
                <w:lang w:eastAsia="bg-BG"/>
              </w:rPr>
              <w:t xml:space="preserve"> и на разпоредбите на </w:t>
            </w:r>
            <w:r w:rsidR="004751F8" w:rsidRPr="004751F8">
              <w:rPr>
                <w:rFonts w:ascii="Times New Roman" w:hAnsi="Times New Roman" w:cs="Times New Roman"/>
                <w:color w:val="000000"/>
                <w:sz w:val="24"/>
                <w:szCs w:val="24"/>
                <w:lang w:val="x-none" w:eastAsia="bg-BG"/>
              </w:rPr>
              <w:t>Закона за предотвратяване и установяване на конфликт на интереси</w:t>
            </w:r>
            <w:r w:rsidR="004751F8">
              <w:rPr>
                <w:rFonts w:ascii="Times New Roman" w:hAnsi="Times New Roman" w:cs="Times New Roman"/>
                <w:color w:val="000000"/>
                <w:sz w:val="24"/>
                <w:szCs w:val="24"/>
                <w:lang w:eastAsia="bg-BG"/>
              </w:rPr>
              <w:t>.</w:t>
            </w:r>
          </w:p>
          <w:p w14:paraId="5D7D0749" w14:textId="6C0325C3" w:rsidR="00A65DFA" w:rsidRDefault="00A65DFA" w:rsidP="00032181">
            <w:pPr>
              <w:autoSpaceDE w:val="0"/>
              <w:autoSpaceDN w:val="0"/>
              <w:adjustRightInd w:val="0"/>
              <w:spacing w:after="0" w:line="240" w:lineRule="auto"/>
              <w:jc w:val="both"/>
              <w:rPr>
                <w:rFonts w:ascii="Times New Roman" w:hAnsi="Times New Roman" w:cs="Times New Roman"/>
                <w:color w:val="000000"/>
                <w:sz w:val="24"/>
                <w:szCs w:val="24"/>
                <w:lang w:eastAsia="bg-BG"/>
              </w:rPr>
            </w:pPr>
            <w:r w:rsidRPr="00A65DFA">
              <w:rPr>
                <w:rFonts w:ascii="Times New Roman" w:hAnsi="Times New Roman" w:cs="Times New Roman"/>
                <w:color w:val="000000"/>
                <w:sz w:val="24"/>
                <w:szCs w:val="24"/>
                <w:lang w:eastAsia="bg-BG"/>
              </w:rPr>
              <w:t xml:space="preserve">След тригодишен период на прилагане с цел опростяване на изпълнението в полза на заинтересованите страни и подобряване на достъпността, прозрачността и отчетността Регламент № 966/2012 на Европейския парламент и на Съвета </w:t>
            </w:r>
            <w:r>
              <w:rPr>
                <w:rFonts w:ascii="Times New Roman" w:hAnsi="Times New Roman" w:cs="Times New Roman"/>
                <w:color w:val="000000"/>
                <w:sz w:val="24"/>
                <w:szCs w:val="24"/>
                <w:lang w:eastAsia="bg-BG"/>
              </w:rPr>
              <w:t xml:space="preserve">бе </w:t>
            </w:r>
            <w:r w:rsidRPr="00A65DFA">
              <w:rPr>
                <w:rFonts w:ascii="Times New Roman" w:hAnsi="Times New Roman" w:cs="Times New Roman"/>
                <w:color w:val="000000"/>
                <w:sz w:val="24"/>
                <w:szCs w:val="24"/>
                <w:lang w:eastAsia="bg-BG"/>
              </w:rPr>
              <w:t>отменен</w:t>
            </w:r>
            <w:r>
              <w:rPr>
                <w:rFonts w:ascii="Times New Roman" w:hAnsi="Times New Roman" w:cs="Times New Roman"/>
                <w:color w:val="000000"/>
                <w:sz w:val="24"/>
                <w:szCs w:val="24"/>
                <w:lang w:eastAsia="bg-BG"/>
              </w:rPr>
              <w:t xml:space="preserve"> и </w:t>
            </w:r>
            <w:r w:rsidRPr="00A65DFA">
              <w:rPr>
                <w:rFonts w:ascii="Times New Roman" w:hAnsi="Times New Roman" w:cs="Times New Roman"/>
                <w:color w:val="000000"/>
                <w:sz w:val="24"/>
                <w:szCs w:val="24"/>
                <w:lang w:eastAsia="bg-BG"/>
              </w:rPr>
              <w:t>заменен</w:t>
            </w:r>
            <w:r w:rsidR="001B7F1D">
              <w:rPr>
                <w:rFonts w:ascii="Times New Roman" w:hAnsi="Times New Roman" w:cs="Times New Roman"/>
                <w:color w:val="000000"/>
                <w:sz w:val="24"/>
                <w:szCs w:val="24"/>
                <w:lang w:eastAsia="bg-BG"/>
              </w:rPr>
              <w:t xml:space="preserve"> </w:t>
            </w:r>
            <w:r>
              <w:rPr>
                <w:rFonts w:ascii="Times New Roman" w:hAnsi="Times New Roman" w:cs="Times New Roman"/>
                <w:color w:val="000000"/>
                <w:sz w:val="24"/>
                <w:szCs w:val="24"/>
                <w:lang w:eastAsia="bg-BG"/>
              </w:rPr>
              <w:t xml:space="preserve">с </w:t>
            </w:r>
            <w:r w:rsidR="001B7F1D">
              <w:rPr>
                <w:rFonts w:ascii="Times New Roman" w:hAnsi="Times New Roman" w:cs="Times New Roman"/>
                <w:color w:val="000000"/>
                <w:sz w:val="24"/>
                <w:szCs w:val="24"/>
                <w:lang w:eastAsia="bg-BG"/>
              </w:rPr>
              <w:t>Регламент</w:t>
            </w:r>
            <w:r w:rsidR="00793463" w:rsidRPr="00793463">
              <w:rPr>
                <w:rFonts w:ascii="Times New Roman" w:hAnsi="Times New Roman" w:cs="Times New Roman"/>
                <w:color w:val="000000"/>
                <w:sz w:val="24"/>
                <w:szCs w:val="24"/>
                <w:lang w:eastAsia="bg-BG"/>
              </w:rPr>
              <w:t xml:space="preserve"> (ЕС, Евратом) 2018/1046 </w:t>
            </w:r>
            <w:r w:rsidR="001B7F1D" w:rsidRPr="001B7F1D">
              <w:rPr>
                <w:rFonts w:ascii="Times New Roman" w:hAnsi="Times New Roman" w:cs="Times New Roman"/>
                <w:color w:val="000000"/>
                <w:sz w:val="24"/>
                <w:szCs w:val="24"/>
                <w:lang w:eastAsia="bg-BG"/>
              </w:rPr>
              <w:t>Европейския парламент и на Съвета</w:t>
            </w:r>
            <w:r w:rsidR="00793463" w:rsidRPr="00793463">
              <w:rPr>
                <w:rFonts w:ascii="Times New Roman" w:hAnsi="Times New Roman" w:cs="Times New Roman"/>
                <w:color w:val="000000"/>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793463">
              <w:rPr>
                <w:rFonts w:ascii="Times New Roman" w:hAnsi="Times New Roman" w:cs="Times New Roman"/>
                <w:color w:val="000000"/>
                <w:sz w:val="24"/>
                <w:szCs w:val="24"/>
                <w:lang w:eastAsia="bg-BG"/>
              </w:rPr>
              <w:t>.</w:t>
            </w:r>
            <w:r>
              <w:rPr>
                <w:rFonts w:ascii="Times New Roman" w:hAnsi="Times New Roman" w:cs="Times New Roman"/>
                <w:color w:val="000000"/>
                <w:sz w:val="24"/>
                <w:szCs w:val="24"/>
                <w:lang w:eastAsia="bg-BG"/>
              </w:rPr>
              <w:t xml:space="preserve"> </w:t>
            </w:r>
          </w:p>
          <w:p w14:paraId="3077F280" w14:textId="633E12B8" w:rsidR="000B60D5" w:rsidRPr="00F00AD9" w:rsidRDefault="00F00AD9" w:rsidP="00032181">
            <w:pPr>
              <w:autoSpaceDE w:val="0"/>
              <w:autoSpaceDN w:val="0"/>
              <w:adjustRightInd w:val="0"/>
              <w:spacing w:after="0" w:line="240" w:lineRule="auto"/>
              <w:jc w:val="both"/>
              <w:rPr>
                <w:rFonts w:ascii="Times New Roman" w:hAnsi="Times New Roman" w:cs="Times New Roman"/>
                <w:color w:val="000000"/>
                <w:sz w:val="24"/>
                <w:szCs w:val="24"/>
                <w:lang w:eastAsia="bg-BG"/>
              </w:rPr>
            </w:pPr>
            <w:r w:rsidRPr="005523E7">
              <w:rPr>
                <w:rFonts w:ascii="Times New Roman" w:hAnsi="Times New Roman" w:cs="Times New Roman"/>
                <w:color w:val="000000"/>
                <w:sz w:val="24"/>
                <w:szCs w:val="24"/>
                <w:lang w:eastAsia="bg-BG"/>
              </w:rPr>
              <w:t>Закон</w:t>
            </w:r>
            <w:r w:rsidR="003642AB" w:rsidRPr="005523E7">
              <w:rPr>
                <w:rFonts w:ascii="Times New Roman" w:hAnsi="Times New Roman" w:cs="Times New Roman"/>
                <w:color w:val="000000"/>
                <w:sz w:val="24"/>
                <w:szCs w:val="24"/>
                <w:lang w:eastAsia="bg-BG"/>
              </w:rPr>
              <w:t>ът</w:t>
            </w:r>
            <w:r w:rsidRPr="005523E7">
              <w:rPr>
                <w:rFonts w:ascii="Times New Roman" w:hAnsi="Times New Roman" w:cs="Times New Roman"/>
                <w:color w:val="000000"/>
                <w:sz w:val="24"/>
                <w:szCs w:val="24"/>
                <w:lang w:eastAsia="bg-BG"/>
              </w:rPr>
              <w:t xml:space="preserve"> за противодействие на корупцията</w:t>
            </w:r>
            <w:r w:rsidRPr="00F00AD9">
              <w:rPr>
                <w:rFonts w:ascii="Times New Roman" w:hAnsi="Times New Roman" w:cs="Times New Roman"/>
                <w:color w:val="000000"/>
                <w:sz w:val="24"/>
                <w:szCs w:val="24"/>
                <w:lang w:eastAsia="bg-BG"/>
              </w:rPr>
              <w:t xml:space="preserve"> и за отнемане на незаконно придобито имущество</w:t>
            </w:r>
            <w:r w:rsidR="003642AB">
              <w:rPr>
                <w:rFonts w:ascii="Times New Roman" w:hAnsi="Times New Roman" w:cs="Times New Roman"/>
                <w:color w:val="000000"/>
                <w:sz w:val="24"/>
                <w:szCs w:val="24"/>
                <w:lang w:eastAsia="bg-BG"/>
              </w:rPr>
              <w:t xml:space="preserve"> </w:t>
            </w:r>
            <w:r w:rsidRPr="00F00AD9">
              <w:rPr>
                <w:rFonts w:ascii="Times New Roman" w:hAnsi="Times New Roman" w:cs="Times New Roman"/>
                <w:color w:val="000000"/>
                <w:sz w:val="24"/>
                <w:szCs w:val="24"/>
                <w:lang w:eastAsia="bg-BG"/>
              </w:rPr>
              <w:t xml:space="preserve">има за цел да се защитят интересите на обществото чрез ефективно противодействие на корупцията, създаване на гаранции, че лицата, заемащи висши публични длъжности, изпълняват правомощията или задълженията си честно и почтено при спазване на Конституцията и законите, както и предотвратяване на възможностите за незаконно придобиване на имущество и разпореждането с него. Този закон отменя Закона за предотвратяване и установяване на конфликт на интереси (обн., ДВ, бр. 94 от 2008 г.; изм., бр. 10, 26 и 101 от 2009 г., бр. 62 и 97 от 2010 г., бр. </w:t>
            </w:r>
            <w:r w:rsidRPr="00F00AD9">
              <w:rPr>
                <w:rFonts w:ascii="Times New Roman" w:hAnsi="Times New Roman" w:cs="Times New Roman"/>
                <w:color w:val="000000"/>
                <w:sz w:val="24"/>
                <w:szCs w:val="24"/>
                <w:lang w:eastAsia="bg-BG"/>
              </w:rPr>
              <w:lastRenderedPageBreak/>
              <w:t>38 от 2012 г., бр. 15 от 2013 г., бр. 12 от 2015 г. и бр. 62 от 2016 г.).</w:t>
            </w:r>
          </w:p>
          <w:p w14:paraId="0B80160E" w14:textId="3E73D409" w:rsidR="00AA27F3" w:rsidRDefault="00F00AD9" w:rsidP="00032181">
            <w:pPr>
              <w:autoSpaceDE w:val="0"/>
              <w:autoSpaceDN w:val="0"/>
              <w:adjustRightInd w:val="0"/>
              <w:spacing w:after="0" w:line="240" w:lineRule="auto"/>
              <w:jc w:val="both"/>
              <w:rPr>
                <w:rFonts w:ascii="Times New Roman" w:hAnsi="Times New Roman" w:cs="Times New Roman"/>
                <w:color w:val="000000"/>
                <w:sz w:val="24"/>
                <w:szCs w:val="24"/>
                <w:lang w:eastAsia="bg-BG"/>
              </w:rPr>
            </w:pPr>
            <w:r>
              <w:rPr>
                <w:rFonts w:ascii="Times New Roman" w:hAnsi="Times New Roman" w:cs="Times New Roman"/>
                <w:color w:val="000000"/>
                <w:sz w:val="24"/>
                <w:szCs w:val="24"/>
                <w:lang w:eastAsia="bg-BG"/>
              </w:rPr>
              <w:t>В</w:t>
            </w:r>
            <w:r w:rsidRPr="00F00AD9">
              <w:rPr>
                <w:rFonts w:ascii="Times New Roman" w:hAnsi="Times New Roman" w:cs="Times New Roman"/>
                <w:color w:val="000000"/>
                <w:sz w:val="24"/>
                <w:szCs w:val="24"/>
                <w:lang w:val="x-none" w:eastAsia="bg-BG"/>
              </w:rPr>
              <w:t xml:space="preserve"> резултат на настъпили </w:t>
            </w:r>
            <w:r w:rsidR="0000379C">
              <w:rPr>
                <w:rFonts w:ascii="Times New Roman" w:hAnsi="Times New Roman" w:cs="Times New Roman"/>
                <w:color w:val="000000"/>
                <w:sz w:val="24"/>
                <w:szCs w:val="24"/>
                <w:lang w:eastAsia="bg-BG"/>
              </w:rPr>
              <w:t xml:space="preserve">по-горе </w:t>
            </w:r>
            <w:r w:rsidRPr="00F00AD9">
              <w:rPr>
                <w:rFonts w:ascii="Times New Roman" w:hAnsi="Times New Roman" w:cs="Times New Roman"/>
                <w:color w:val="000000"/>
                <w:sz w:val="24"/>
                <w:szCs w:val="24"/>
                <w:lang w:val="x-none" w:eastAsia="bg-BG"/>
              </w:rPr>
              <w:t>промени в правото на Европейския съюз и в националното законодателство</w:t>
            </w:r>
            <w:r>
              <w:rPr>
                <w:rFonts w:ascii="Times New Roman" w:hAnsi="Times New Roman" w:cs="Times New Roman"/>
                <w:color w:val="000000"/>
                <w:sz w:val="24"/>
                <w:szCs w:val="24"/>
                <w:lang w:eastAsia="bg-BG"/>
              </w:rPr>
              <w:t xml:space="preserve"> е необходимо да се синхронизират текстовете на </w:t>
            </w:r>
            <w:r w:rsidRPr="00F00AD9">
              <w:rPr>
                <w:rFonts w:ascii="Times New Roman" w:hAnsi="Times New Roman" w:cs="Times New Roman"/>
                <w:color w:val="000000"/>
                <w:sz w:val="24"/>
                <w:szCs w:val="24"/>
                <w:lang w:eastAsia="bg-BG"/>
              </w:rPr>
              <w:t>Постановление № 37 на МС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най-нуждаещите се лица в България за периода 2014 – 2020 г.</w:t>
            </w:r>
            <w:r w:rsidR="003109F3">
              <w:rPr>
                <w:rFonts w:ascii="Times New Roman" w:hAnsi="Times New Roman" w:cs="Times New Roman"/>
                <w:color w:val="000000"/>
                <w:sz w:val="24"/>
                <w:szCs w:val="24"/>
                <w:lang w:eastAsia="bg-BG"/>
              </w:rPr>
              <w:t xml:space="preserve"> </w:t>
            </w:r>
            <w:r w:rsidR="00AA27F3" w:rsidRPr="00AA27F3">
              <w:rPr>
                <w:rFonts w:ascii="Times New Roman" w:hAnsi="Times New Roman" w:cs="Times New Roman"/>
                <w:color w:val="000000"/>
                <w:sz w:val="24"/>
                <w:szCs w:val="24"/>
                <w:lang w:eastAsia="bg-BG"/>
              </w:rPr>
              <w:t>С цел да се гарантира доброто финансово управление на</w:t>
            </w:r>
            <w:r w:rsidR="00AA27F3">
              <w:rPr>
                <w:rFonts w:ascii="Times New Roman" w:hAnsi="Times New Roman" w:cs="Times New Roman"/>
                <w:color w:val="000000"/>
                <w:sz w:val="24"/>
                <w:szCs w:val="24"/>
                <w:lang w:eastAsia="bg-BG"/>
              </w:rPr>
              <w:t xml:space="preserve"> средствата по ОПХ е необходимо в ПМС 37/2015</w:t>
            </w:r>
            <w:r w:rsidR="00AA27F3" w:rsidRPr="00AA27F3">
              <w:rPr>
                <w:rFonts w:ascii="Times New Roman" w:hAnsi="Times New Roman" w:cs="Times New Roman"/>
                <w:color w:val="000000"/>
                <w:sz w:val="24"/>
                <w:szCs w:val="24"/>
                <w:lang w:eastAsia="bg-BG"/>
              </w:rPr>
              <w:t xml:space="preserve"> да </w:t>
            </w:r>
            <w:r w:rsidR="00AA27F3">
              <w:rPr>
                <w:rFonts w:ascii="Times New Roman" w:hAnsi="Times New Roman" w:cs="Times New Roman"/>
                <w:color w:val="000000"/>
                <w:sz w:val="24"/>
                <w:szCs w:val="24"/>
                <w:lang w:eastAsia="bg-BG"/>
              </w:rPr>
              <w:t xml:space="preserve">се </w:t>
            </w:r>
            <w:r w:rsidR="00AA27F3" w:rsidRPr="00AA27F3">
              <w:rPr>
                <w:rFonts w:ascii="Times New Roman" w:hAnsi="Times New Roman" w:cs="Times New Roman"/>
                <w:color w:val="000000"/>
                <w:sz w:val="24"/>
                <w:szCs w:val="24"/>
                <w:lang w:eastAsia="bg-BG"/>
              </w:rPr>
              <w:t>включ</w:t>
            </w:r>
            <w:r w:rsidR="00AA27F3">
              <w:rPr>
                <w:rFonts w:ascii="Times New Roman" w:hAnsi="Times New Roman" w:cs="Times New Roman"/>
                <w:color w:val="000000"/>
                <w:sz w:val="24"/>
                <w:szCs w:val="24"/>
                <w:lang w:eastAsia="bg-BG"/>
              </w:rPr>
              <w:t>и</w:t>
            </w:r>
            <w:r w:rsidR="00AA27F3" w:rsidRPr="00AA27F3">
              <w:rPr>
                <w:rFonts w:ascii="Times New Roman" w:hAnsi="Times New Roman" w:cs="Times New Roman"/>
                <w:color w:val="000000"/>
                <w:sz w:val="24"/>
                <w:szCs w:val="24"/>
                <w:lang w:eastAsia="bg-BG"/>
              </w:rPr>
              <w:t xml:space="preserve"> препратка към принципите, предвидени в </w:t>
            </w:r>
            <w:r w:rsidR="00AA27F3">
              <w:rPr>
                <w:rFonts w:ascii="Times New Roman" w:hAnsi="Times New Roman" w:cs="Times New Roman"/>
                <w:color w:val="000000"/>
                <w:sz w:val="24"/>
                <w:szCs w:val="24"/>
                <w:lang w:eastAsia="bg-BG"/>
              </w:rPr>
              <w:t>Р</w:t>
            </w:r>
            <w:r w:rsidR="00AA27F3" w:rsidRPr="00AA27F3">
              <w:rPr>
                <w:rFonts w:ascii="Times New Roman" w:hAnsi="Times New Roman" w:cs="Times New Roman"/>
                <w:color w:val="000000"/>
                <w:sz w:val="24"/>
                <w:szCs w:val="24"/>
                <w:lang w:eastAsia="bg-BG"/>
              </w:rPr>
              <w:t>егламент 2018/1046 относно вътрешния контрол на изпълнението на бюджета и избягването на конф</w:t>
            </w:r>
            <w:r w:rsidR="00AA27F3">
              <w:rPr>
                <w:rFonts w:ascii="Times New Roman" w:hAnsi="Times New Roman" w:cs="Times New Roman"/>
                <w:color w:val="000000"/>
                <w:sz w:val="24"/>
                <w:szCs w:val="24"/>
                <w:lang w:eastAsia="bg-BG"/>
              </w:rPr>
              <w:t>ликта на интереси</w:t>
            </w:r>
            <w:r w:rsidR="001B7F1D">
              <w:rPr>
                <w:rFonts w:ascii="Times New Roman" w:hAnsi="Times New Roman" w:cs="Times New Roman"/>
                <w:color w:val="000000"/>
                <w:sz w:val="24"/>
                <w:szCs w:val="24"/>
                <w:lang w:eastAsia="bg-BG"/>
              </w:rPr>
              <w:t xml:space="preserve"> както и към </w:t>
            </w:r>
            <w:r w:rsidR="001B7F1D" w:rsidRPr="001B7F1D">
              <w:rPr>
                <w:rFonts w:ascii="Times New Roman" w:hAnsi="Times New Roman" w:cs="Times New Roman"/>
                <w:color w:val="000000"/>
                <w:sz w:val="24"/>
                <w:szCs w:val="24"/>
                <w:lang w:eastAsia="bg-BG"/>
              </w:rPr>
              <w:t>Закон за противодействие на корупцията и за отнемане на незаконно придобито имущество</w:t>
            </w:r>
            <w:r w:rsidR="00AA27F3">
              <w:rPr>
                <w:rFonts w:ascii="Times New Roman" w:hAnsi="Times New Roman" w:cs="Times New Roman"/>
                <w:color w:val="000000"/>
                <w:sz w:val="24"/>
                <w:szCs w:val="24"/>
                <w:lang w:eastAsia="bg-BG"/>
              </w:rPr>
              <w:t>.</w:t>
            </w:r>
          </w:p>
          <w:p w14:paraId="7E08CCB1" w14:textId="77777777" w:rsidR="00EB214C" w:rsidRDefault="00EB214C" w:rsidP="00EB214C">
            <w:pPr>
              <w:spacing w:before="120" w:after="120" w:line="240" w:lineRule="auto"/>
              <w:jc w:val="both"/>
              <w:rPr>
                <w:rFonts w:ascii="Times New Roman" w:eastAsia="Times New Roman" w:hAnsi="Times New Roman" w:cs="Times New Roman"/>
                <w:i/>
                <w:sz w:val="24"/>
                <w:szCs w:val="24"/>
              </w:rPr>
            </w:pPr>
            <w:r w:rsidRPr="00EB214C">
              <w:rPr>
                <w:rFonts w:ascii="Times New Roman" w:eastAsia="Times New Roman" w:hAnsi="Times New Roman" w:cs="Times New Roman"/>
                <w:i/>
                <w:sz w:val="24"/>
                <w:szCs w:val="24"/>
              </w:rPr>
              <w:t xml:space="preserve">1.3. Посочете дали са извършени последващи оценки на нормативния акт, или анализи за изпълнението на политиката и какви са резултатите от тях? </w:t>
            </w:r>
          </w:p>
          <w:p w14:paraId="30288EC9" w14:textId="762EB201" w:rsidR="008D4AD9" w:rsidRPr="00F91468" w:rsidRDefault="00F91468" w:rsidP="00211305">
            <w:pPr>
              <w:spacing w:before="120" w:after="120" w:line="240" w:lineRule="auto"/>
              <w:jc w:val="both"/>
              <w:rPr>
                <w:rFonts w:ascii="Times New Roman" w:eastAsia="Times New Roman" w:hAnsi="Times New Roman" w:cs="Times New Roman"/>
                <w:b/>
                <w:sz w:val="24"/>
                <w:szCs w:val="24"/>
              </w:rPr>
            </w:pPr>
            <w:r w:rsidRPr="00F91468">
              <w:rPr>
                <w:rFonts w:ascii="Times New Roman" w:eastAsia="Times New Roman" w:hAnsi="Times New Roman" w:cs="Times New Roman"/>
                <w:b/>
                <w:sz w:val="24"/>
                <w:szCs w:val="24"/>
              </w:rPr>
              <w:t>Не са извършвани последващи оценки на въздействие</w:t>
            </w:r>
          </w:p>
          <w:p w14:paraId="32A198C3" w14:textId="4D31BE02" w:rsidR="00BF1D59" w:rsidRPr="008D4AD9" w:rsidRDefault="00BF1D59" w:rsidP="00211305">
            <w:pPr>
              <w:spacing w:before="120" w:after="120" w:line="240" w:lineRule="auto"/>
              <w:jc w:val="both"/>
              <w:rPr>
                <w:rFonts w:ascii="Times New Roman" w:eastAsia="Times New Roman" w:hAnsi="Times New Roman" w:cs="Times New Roman"/>
                <w:sz w:val="24"/>
                <w:szCs w:val="24"/>
              </w:rPr>
            </w:pPr>
          </w:p>
        </w:tc>
      </w:tr>
      <w:tr w:rsidR="00EB214C" w:rsidRPr="00EB214C" w14:paraId="67B6FFF6" w14:textId="77777777" w:rsidTr="00D45FD0">
        <w:tc>
          <w:tcPr>
            <w:tcW w:w="9184" w:type="dxa"/>
            <w:gridSpan w:val="2"/>
            <w:shd w:val="clear" w:color="auto" w:fill="auto"/>
          </w:tcPr>
          <w:p w14:paraId="2F367B3F" w14:textId="77777777" w:rsidR="00EB214C" w:rsidRPr="00EB214C" w:rsidRDefault="00EB214C" w:rsidP="00EB214C">
            <w:pPr>
              <w:spacing w:before="120" w:after="0" w:line="240" w:lineRule="auto"/>
              <w:jc w:val="both"/>
              <w:rPr>
                <w:rFonts w:ascii="Times New Roman" w:eastAsia="Times New Roman" w:hAnsi="Times New Roman" w:cs="Times New Roman"/>
                <w:sz w:val="24"/>
                <w:szCs w:val="24"/>
              </w:rPr>
            </w:pPr>
            <w:r w:rsidRPr="00EB214C">
              <w:rPr>
                <w:rFonts w:ascii="Times New Roman" w:eastAsia="Times New Roman" w:hAnsi="Times New Roman" w:cs="Times New Roman"/>
                <w:b/>
                <w:sz w:val="24"/>
                <w:szCs w:val="24"/>
              </w:rPr>
              <w:lastRenderedPageBreak/>
              <w:t>2. Цели:</w:t>
            </w:r>
          </w:p>
          <w:p w14:paraId="5822DFA6" w14:textId="77777777" w:rsidR="00EB214C" w:rsidRDefault="00EB214C" w:rsidP="008C691F">
            <w:pPr>
              <w:spacing w:before="120" w:after="0" w:line="240" w:lineRule="auto"/>
              <w:jc w:val="both"/>
              <w:rPr>
                <w:rFonts w:ascii="Times New Roman" w:eastAsia="Times New Roman" w:hAnsi="Times New Roman" w:cs="Times New Roman"/>
                <w:i/>
                <w:sz w:val="24"/>
                <w:szCs w:val="24"/>
              </w:rPr>
            </w:pPr>
            <w:r w:rsidRPr="00EB214C">
              <w:rPr>
                <w:rFonts w:ascii="Times New Roman" w:eastAsia="Times New Roman" w:hAnsi="Times New Roman" w:cs="Times New Roman"/>
                <w:i/>
                <w:sz w:val="24"/>
                <w:szCs w:val="24"/>
              </w:rPr>
              <w:t>Посочете целите, които си поставя нормативната промяна, по конкретен и измерим начин и график, ако е приложимо, за тяхното постигане. Съответстват ли целите на действащата стратегическа рамка?</w:t>
            </w:r>
          </w:p>
          <w:p w14:paraId="00878923" w14:textId="53C551DB" w:rsidR="008C2DBE" w:rsidRPr="00BF7AE2" w:rsidRDefault="008C2DBE" w:rsidP="008C2DBE">
            <w:pPr>
              <w:spacing w:before="120" w:after="0" w:line="240" w:lineRule="auto"/>
              <w:jc w:val="both"/>
              <w:rPr>
                <w:rFonts w:ascii="Times New Roman" w:eastAsia="Times New Roman" w:hAnsi="Times New Roman" w:cs="Times New Roman"/>
                <w:sz w:val="24"/>
                <w:szCs w:val="24"/>
              </w:rPr>
            </w:pPr>
            <w:r w:rsidRPr="00BF7AE2">
              <w:rPr>
                <w:rFonts w:ascii="Times New Roman" w:eastAsia="Times New Roman" w:hAnsi="Times New Roman" w:cs="Times New Roman"/>
                <w:sz w:val="24"/>
                <w:szCs w:val="24"/>
              </w:rPr>
              <w:t xml:space="preserve">1.Гарантиране спазването на </w:t>
            </w:r>
            <w:r w:rsidR="00BF7AE2">
              <w:rPr>
                <w:rFonts w:ascii="Times New Roman" w:eastAsia="Times New Roman" w:hAnsi="Times New Roman" w:cs="Times New Roman"/>
                <w:sz w:val="24"/>
                <w:szCs w:val="24"/>
              </w:rPr>
              <w:t xml:space="preserve">приложимата </w:t>
            </w:r>
            <w:r w:rsidRPr="00BF7AE2">
              <w:rPr>
                <w:rFonts w:ascii="Times New Roman" w:eastAsia="Times New Roman" w:hAnsi="Times New Roman" w:cs="Times New Roman"/>
                <w:sz w:val="24"/>
                <w:szCs w:val="24"/>
              </w:rPr>
              <w:t xml:space="preserve">законова уредба </w:t>
            </w:r>
            <w:r w:rsidR="00661038" w:rsidRPr="00BF7AE2">
              <w:rPr>
                <w:rFonts w:ascii="Times New Roman" w:eastAsia="Times New Roman" w:hAnsi="Times New Roman" w:cs="Times New Roman"/>
                <w:sz w:val="24"/>
                <w:szCs w:val="24"/>
              </w:rPr>
              <w:t>на европейско и национално ниво</w:t>
            </w:r>
          </w:p>
          <w:p w14:paraId="517A243D" w14:textId="00C7B132" w:rsidR="008C2DBE" w:rsidRPr="00BF7AE2" w:rsidRDefault="008C2DBE" w:rsidP="008C2DBE">
            <w:pPr>
              <w:spacing w:before="120" w:after="0" w:line="240" w:lineRule="auto"/>
              <w:jc w:val="both"/>
              <w:rPr>
                <w:rFonts w:ascii="Times New Roman" w:eastAsia="Times New Roman" w:hAnsi="Times New Roman" w:cs="Times New Roman"/>
                <w:sz w:val="24"/>
                <w:szCs w:val="24"/>
              </w:rPr>
            </w:pPr>
            <w:r w:rsidRPr="00BF7AE2">
              <w:rPr>
                <w:rFonts w:ascii="Times New Roman" w:eastAsia="Times New Roman" w:hAnsi="Times New Roman" w:cs="Times New Roman"/>
                <w:sz w:val="24"/>
                <w:szCs w:val="24"/>
              </w:rPr>
              <w:t xml:space="preserve">2.Синхронизиране на </w:t>
            </w:r>
            <w:r w:rsidR="00BF2AE0" w:rsidRPr="00BF7AE2">
              <w:rPr>
                <w:rFonts w:ascii="Times New Roman" w:eastAsia="Times New Roman" w:hAnsi="Times New Roman" w:cs="Times New Roman"/>
                <w:sz w:val="24"/>
                <w:szCs w:val="24"/>
              </w:rPr>
              <w:t xml:space="preserve">текстовете на </w:t>
            </w:r>
            <w:r w:rsidRPr="00BF7AE2">
              <w:rPr>
                <w:rFonts w:ascii="Times New Roman" w:eastAsia="Times New Roman" w:hAnsi="Times New Roman" w:cs="Times New Roman"/>
                <w:sz w:val="24"/>
                <w:szCs w:val="24"/>
              </w:rPr>
              <w:t xml:space="preserve">ПМС </w:t>
            </w:r>
            <w:r w:rsidR="0009088C" w:rsidRPr="00BF7AE2">
              <w:rPr>
                <w:rFonts w:ascii="Times New Roman" w:eastAsia="Times New Roman" w:hAnsi="Times New Roman" w:cs="Times New Roman"/>
                <w:sz w:val="24"/>
                <w:szCs w:val="24"/>
              </w:rPr>
              <w:t xml:space="preserve">37/2015 </w:t>
            </w:r>
            <w:r w:rsidRPr="00BF7AE2">
              <w:rPr>
                <w:rFonts w:ascii="Times New Roman" w:eastAsia="Times New Roman" w:hAnsi="Times New Roman" w:cs="Times New Roman"/>
                <w:sz w:val="24"/>
                <w:szCs w:val="24"/>
              </w:rPr>
              <w:t>със Закона за противодействие на корупцията и за отнемане на незаконно придобитото имущество</w:t>
            </w:r>
          </w:p>
          <w:p w14:paraId="07E0B831" w14:textId="7397024C" w:rsidR="00BF2AE0" w:rsidRPr="00BF7AE2" w:rsidRDefault="00BF2AE0" w:rsidP="00F30356">
            <w:pPr>
              <w:spacing w:before="120" w:after="0" w:line="240" w:lineRule="auto"/>
              <w:jc w:val="both"/>
              <w:rPr>
                <w:rFonts w:ascii="Times New Roman" w:eastAsia="Times New Roman" w:hAnsi="Times New Roman" w:cs="Times New Roman"/>
                <w:sz w:val="24"/>
                <w:szCs w:val="24"/>
              </w:rPr>
            </w:pPr>
            <w:r w:rsidRPr="00BF7AE2">
              <w:rPr>
                <w:rFonts w:ascii="Times New Roman" w:eastAsia="Times New Roman" w:hAnsi="Times New Roman" w:cs="Times New Roman"/>
                <w:sz w:val="24"/>
                <w:szCs w:val="24"/>
              </w:rPr>
              <w:t xml:space="preserve">3.Синхронизиране на текстовете на ПМС </w:t>
            </w:r>
            <w:r w:rsidR="0009088C" w:rsidRPr="00BF7AE2">
              <w:rPr>
                <w:rFonts w:ascii="Times New Roman" w:eastAsia="Times New Roman" w:hAnsi="Times New Roman" w:cs="Times New Roman"/>
                <w:sz w:val="24"/>
                <w:szCs w:val="24"/>
              </w:rPr>
              <w:t xml:space="preserve">37/2015 </w:t>
            </w:r>
            <w:r w:rsidRPr="00BF7AE2">
              <w:rPr>
                <w:rFonts w:ascii="Times New Roman" w:eastAsia="Times New Roman" w:hAnsi="Times New Roman" w:cs="Times New Roman"/>
                <w:sz w:val="24"/>
                <w:szCs w:val="24"/>
              </w:rPr>
              <w:t>с новия Регламент (ЕС, Евратом) 2018/1046 на Европейския парламент и на Съвета от 18.07.2018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D9ED7B3" w14:textId="1C69F94E" w:rsidR="00661038" w:rsidRPr="00BF7AE2" w:rsidRDefault="00661038" w:rsidP="00F30356">
            <w:pPr>
              <w:spacing w:before="120" w:after="0" w:line="240" w:lineRule="auto"/>
              <w:jc w:val="both"/>
              <w:rPr>
                <w:rFonts w:ascii="Times New Roman" w:eastAsia="Times New Roman" w:hAnsi="Times New Roman" w:cs="Times New Roman"/>
                <w:sz w:val="24"/>
                <w:szCs w:val="24"/>
              </w:rPr>
            </w:pPr>
            <w:r w:rsidRPr="00BF7AE2">
              <w:rPr>
                <w:rFonts w:ascii="Times New Roman" w:eastAsia="Times New Roman" w:hAnsi="Times New Roman" w:cs="Times New Roman"/>
                <w:sz w:val="24"/>
                <w:szCs w:val="24"/>
              </w:rPr>
              <w:t xml:space="preserve">4. Гарантиране на ефективното </w:t>
            </w:r>
            <w:r w:rsidR="0009088C" w:rsidRPr="00BF7AE2">
              <w:rPr>
                <w:rFonts w:ascii="Times New Roman" w:eastAsia="Times New Roman" w:hAnsi="Times New Roman" w:cs="Times New Roman"/>
                <w:sz w:val="24"/>
                <w:szCs w:val="24"/>
              </w:rPr>
              <w:t xml:space="preserve">и законосъобразно </w:t>
            </w:r>
            <w:r w:rsidRPr="00BF7AE2">
              <w:rPr>
                <w:rFonts w:ascii="Times New Roman" w:eastAsia="Times New Roman" w:hAnsi="Times New Roman" w:cs="Times New Roman"/>
                <w:sz w:val="24"/>
                <w:szCs w:val="24"/>
              </w:rPr>
              <w:t>управление и изпълнение на средствата по Оперативна програма за храна, съфинансирана от Фонда за европейско подпомагане на най-нуждаещите се лица</w:t>
            </w:r>
          </w:p>
          <w:p w14:paraId="4CEAD33F" w14:textId="62089090" w:rsidR="00F40F96" w:rsidRPr="00EB214C" w:rsidRDefault="00F40F96" w:rsidP="00520667">
            <w:pPr>
              <w:spacing w:before="120" w:after="0" w:line="240" w:lineRule="auto"/>
              <w:jc w:val="both"/>
              <w:rPr>
                <w:rFonts w:ascii="Times New Roman" w:eastAsia="Times New Roman" w:hAnsi="Times New Roman" w:cs="Times New Roman"/>
                <w:sz w:val="24"/>
                <w:szCs w:val="24"/>
              </w:rPr>
            </w:pPr>
          </w:p>
        </w:tc>
      </w:tr>
      <w:tr w:rsidR="00EB214C" w:rsidRPr="00EB214C" w14:paraId="57943587" w14:textId="77777777" w:rsidTr="00D45FD0">
        <w:tc>
          <w:tcPr>
            <w:tcW w:w="9184" w:type="dxa"/>
            <w:gridSpan w:val="2"/>
            <w:shd w:val="clear" w:color="auto" w:fill="auto"/>
          </w:tcPr>
          <w:p w14:paraId="728665AB" w14:textId="0CBC5C03" w:rsidR="00EB214C" w:rsidRPr="00EB214C" w:rsidRDefault="00EB214C" w:rsidP="00EB214C">
            <w:pPr>
              <w:spacing w:before="120" w:after="120" w:line="240" w:lineRule="auto"/>
              <w:jc w:val="both"/>
              <w:rPr>
                <w:rFonts w:ascii="Times New Roman" w:eastAsia="Times New Roman" w:hAnsi="Times New Roman" w:cs="Times New Roman"/>
                <w:sz w:val="24"/>
                <w:szCs w:val="24"/>
              </w:rPr>
            </w:pPr>
            <w:r w:rsidRPr="00EB214C">
              <w:rPr>
                <w:rFonts w:ascii="Times New Roman" w:eastAsia="Times New Roman" w:hAnsi="Times New Roman" w:cs="Times New Roman"/>
                <w:b/>
                <w:sz w:val="24"/>
                <w:szCs w:val="24"/>
              </w:rPr>
              <w:t xml:space="preserve">3. Идентифициране на заинтересованите страни: </w:t>
            </w:r>
          </w:p>
          <w:p w14:paraId="28F74124" w14:textId="77777777" w:rsidR="00EB214C" w:rsidRDefault="00EB214C" w:rsidP="00C6481E">
            <w:pPr>
              <w:spacing w:before="120" w:after="120" w:line="240" w:lineRule="auto"/>
              <w:jc w:val="both"/>
              <w:rPr>
                <w:rFonts w:ascii="Times New Roman" w:eastAsia="Times New Roman" w:hAnsi="Times New Roman" w:cs="Times New Roman"/>
                <w:i/>
                <w:sz w:val="24"/>
                <w:szCs w:val="24"/>
              </w:rPr>
            </w:pPr>
            <w:r w:rsidRPr="00EB214C">
              <w:rPr>
                <w:rFonts w:ascii="Times New Roman" w:eastAsia="Times New Roman" w:hAnsi="Times New Roman" w:cs="Times New Roman"/>
                <w:i/>
                <w:sz w:val="24"/>
                <w:szCs w:val="24"/>
              </w:rPr>
              <w:t>Посочете всички потенциални засегнати и заинтересовани страни, върху които предложението ще окаже пряко или косвено въздействие (бизнес в дадена  област/всички предприемачи, неправителствени организации, граждани/техни представители, държавни органи, др.).</w:t>
            </w:r>
          </w:p>
          <w:p w14:paraId="3AD65EE5" w14:textId="377C2600" w:rsidR="005D4588" w:rsidRDefault="005D4588" w:rsidP="00C72D71">
            <w:pPr>
              <w:pStyle w:val="ListParagraph"/>
              <w:numPr>
                <w:ilvl w:val="0"/>
                <w:numId w:val="2"/>
              </w:numPr>
              <w:spacing w:before="120" w:after="120" w:line="240" w:lineRule="auto"/>
              <w:jc w:val="both"/>
              <w:rPr>
                <w:rFonts w:ascii="Times New Roman" w:eastAsia="Times New Roman" w:hAnsi="Times New Roman" w:cs="Times New Roman"/>
                <w:sz w:val="24"/>
                <w:szCs w:val="24"/>
              </w:rPr>
            </w:pPr>
            <w:r w:rsidRPr="00E463D7">
              <w:rPr>
                <w:rFonts w:ascii="Times New Roman" w:eastAsia="Times New Roman" w:hAnsi="Times New Roman" w:cs="Times New Roman"/>
                <w:sz w:val="24"/>
                <w:szCs w:val="24"/>
              </w:rPr>
              <w:t>Управляващият орган на ОПХ</w:t>
            </w:r>
            <w:r w:rsidR="005523E7">
              <w:rPr>
                <w:rFonts w:ascii="Times New Roman" w:eastAsia="Times New Roman" w:hAnsi="Times New Roman" w:cs="Times New Roman"/>
                <w:sz w:val="24"/>
                <w:szCs w:val="24"/>
              </w:rPr>
              <w:t>- Агенция за социално подпомагане чрез Дирекция“Международно сътрудничество, програми и европейска интеграция“</w:t>
            </w:r>
          </w:p>
          <w:p w14:paraId="4FD3F6FD" w14:textId="77777777" w:rsidR="00272A2E" w:rsidRPr="00E463D7" w:rsidRDefault="00272A2E" w:rsidP="00272A2E">
            <w:pPr>
              <w:pStyle w:val="ListParagraph"/>
              <w:spacing w:before="120" w:after="120" w:line="240" w:lineRule="auto"/>
              <w:jc w:val="both"/>
              <w:rPr>
                <w:rFonts w:ascii="Times New Roman" w:eastAsia="Times New Roman" w:hAnsi="Times New Roman" w:cs="Times New Roman"/>
                <w:sz w:val="24"/>
                <w:szCs w:val="24"/>
              </w:rPr>
            </w:pPr>
          </w:p>
          <w:p w14:paraId="4D0355E6" w14:textId="6500907B" w:rsidR="005D4588" w:rsidRDefault="005D4588" w:rsidP="00C72D71">
            <w:pPr>
              <w:pStyle w:val="ListParagraph"/>
              <w:numPr>
                <w:ilvl w:val="0"/>
                <w:numId w:val="2"/>
              </w:numPr>
              <w:spacing w:before="120" w:after="120" w:line="240" w:lineRule="auto"/>
              <w:jc w:val="both"/>
              <w:rPr>
                <w:rFonts w:ascii="Times New Roman" w:eastAsia="Times New Roman" w:hAnsi="Times New Roman" w:cs="Times New Roman"/>
                <w:sz w:val="24"/>
                <w:szCs w:val="24"/>
              </w:rPr>
            </w:pPr>
            <w:r w:rsidRPr="00E463D7">
              <w:rPr>
                <w:rFonts w:ascii="Times New Roman" w:eastAsia="Times New Roman" w:hAnsi="Times New Roman" w:cs="Times New Roman"/>
                <w:sz w:val="24"/>
                <w:szCs w:val="24"/>
              </w:rPr>
              <w:t>Бенефициенти и крайни получатели на помощта по оперативната програма</w:t>
            </w:r>
          </w:p>
          <w:p w14:paraId="4A9E29EC" w14:textId="46878056" w:rsidR="00BF1D59" w:rsidRDefault="00E463D7" w:rsidP="00E463D7">
            <w:pPr>
              <w:pStyle w:val="ListParagraph"/>
              <w:numPr>
                <w:ilvl w:val="0"/>
                <w:numId w:val="2"/>
              </w:numPr>
              <w:spacing w:before="120" w:after="120" w:line="240" w:lineRule="auto"/>
              <w:jc w:val="both"/>
              <w:rPr>
                <w:rFonts w:ascii="Times New Roman" w:eastAsia="Times New Roman" w:hAnsi="Times New Roman" w:cs="Times New Roman"/>
                <w:sz w:val="24"/>
                <w:szCs w:val="24"/>
              </w:rPr>
            </w:pPr>
            <w:r w:rsidRPr="00E463D7">
              <w:rPr>
                <w:rFonts w:ascii="Times New Roman" w:eastAsia="Times New Roman" w:hAnsi="Times New Roman" w:cs="Times New Roman"/>
                <w:sz w:val="24"/>
                <w:szCs w:val="24"/>
              </w:rPr>
              <w:t xml:space="preserve">Органите на управление и контрол на средствата от Европейския съюз </w:t>
            </w:r>
          </w:p>
          <w:p w14:paraId="40B8CDCF" w14:textId="77777777" w:rsidR="005523E7" w:rsidRDefault="005523E7" w:rsidP="0013367B">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на труда и социалната политика</w:t>
            </w:r>
          </w:p>
          <w:p w14:paraId="308ACAD6" w14:textId="714B9FB2" w:rsidR="00BF1D59" w:rsidRPr="00DA2E12" w:rsidRDefault="0013367B" w:rsidP="003341E5">
            <w:pPr>
              <w:pStyle w:val="ListParagraph"/>
              <w:numPr>
                <w:ilvl w:val="0"/>
                <w:numId w:val="2"/>
              </w:numPr>
              <w:spacing w:before="120" w:after="120" w:line="240" w:lineRule="auto"/>
              <w:jc w:val="both"/>
              <w:rPr>
                <w:rFonts w:ascii="Times New Roman" w:eastAsia="Times New Roman" w:hAnsi="Times New Roman" w:cs="Times New Roman"/>
                <w:sz w:val="24"/>
                <w:szCs w:val="24"/>
              </w:rPr>
            </w:pPr>
            <w:r w:rsidRPr="008D177F">
              <w:rPr>
                <w:rFonts w:ascii="Times New Roman" w:eastAsia="Times New Roman" w:hAnsi="Times New Roman" w:cs="Times New Roman"/>
                <w:sz w:val="24"/>
                <w:szCs w:val="24"/>
              </w:rPr>
              <w:lastRenderedPageBreak/>
              <w:t>Агенция за социално подпомагане и териториалните й структури</w:t>
            </w:r>
          </w:p>
        </w:tc>
      </w:tr>
      <w:tr w:rsidR="00EB214C" w:rsidRPr="00EB214C" w14:paraId="55E6912F" w14:textId="77777777" w:rsidTr="00D45FD0">
        <w:tc>
          <w:tcPr>
            <w:tcW w:w="9184" w:type="dxa"/>
            <w:gridSpan w:val="2"/>
            <w:shd w:val="clear" w:color="auto" w:fill="auto"/>
          </w:tcPr>
          <w:p w14:paraId="6BD66850" w14:textId="77777777" w:rsidR="00EB214C" w:rsidRPr="00EB214C" w:rsidRDefault="00EB214C" w:rsidP="00DA2E12">
            <w:pPr>
              <w:spacing w:before="120" w:after="120" w:line="240" w:lineRule="auto"/>
              <w:jc w:val="both"/>
              <w:rPr>
                <w:rFonts w:ascii="Times New Roman" w:eastAsia="Times New Roman" w:hAnsi="Times New Roman" w:cs="Times New Roman"/>
                <w:sz w:val="24"/>
                <w:szCs w:val="24"/>
              </w:rPr>
            </w:pPr>
            <w:r w:rsidRPr="00EB214C">
              <w:rPr>
                <w:rFonts w:ascii="Times New Roman" w:eastAsia="Times New Roman" w:hAnsi="Times New Roman" w:cs="Times New Roman"/>
                <w:b/>
                <w:sz w:val="24"/>
                <w:szCs w:val="24"/>
              </w:rPr>
              <w:lastRenderedPageBreak/>
              <w:t xml:space="preserve">4. Варианти на действие: </w:t>
            </w:r>
          </w:p>
          <w:p w14:paraId="1B6CB0F6" w14:textId="77777777" w:rsidR="00EB214C" w:rsidRPr="00EB214C" w:rsidRDefault="00EB214C" w:rsidP="00DA2E12">
            <w:pPr>
              <w:spacing w:before="120" w:after="120" w:line="240" w:lineRule="auto"/>
              <w:jc w:val="both"/>
              <w:rPr>
                <w:rFonts w:ascii="Times New Roman" w:eastAsia="Times New Roman" w:hAnsi="Times New Roman" w:cs="Times New Roman"/>
                <w:sz w:val="24"/>
                <w:szCs w:val="24"/>
              </w:rPr>
            </w:pPr>
            <w:r w:rsidRPr="00EB214C">
              <w:rPr>
                <w:rFonts w:ascii="Times New Roman" w:eastAsia="Times New Roman" w:hAnsi="Times New Roman" w:cs="Times New Roman"/>
                <w:i/>
                <w:sz w:val="24"/>
                <w:szCs w:val="24"/>
              </w:rPr>
              <w:t>Идентифицирайте основните регулаторни и нерегулаторни възможни варианти на действие от страна на държавата, включително варианта „</w:t>
            </w:r>
            <w:r w:rsidRPr="00EB214C">
              <w:rPr>
                <w:rFonts w:ascii="Times New Roman" w:eastAsia="Times New Roman" w:hAnsi="Times New Roman" w:cs="Times New Roman"/>
                <w:i/>
                <w:caps/>
                <w:sz w:val="24"/>
                <w:szCs w:val="24"/>
              </w:rPr>
              <w:t>б</w:t>
            </w:r>
            <w:r w:rsidRPr="00EB214C">
              <w:rPr>
                <w:rFonts w:ascii="Times New Roman" w:eastAsia="Times New Roman" w:hAnsi="Times New Roman" w:cs="Times New Roman"/>
                <w:i/>
                <w:sz w:val="24"/>
                <w:szCs w:val="24"/>
              </w:rPr>
              <w:t>ез действие“.</w:t>
            </w:r>
          </w:p>
          <w:p w14:paraId="740B7C11" w14:textId="09541865" w:rsidR="0002157D" w:rsidRPr="0002157D" w:rsidRDefault="0085336D" w:rsidP="0002157D">
            <w:pPr>
              <w:spacing w:before="120"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Вариант 1: </w:t>
            </w:r>
            <w:r w:rsidR="0002157D" w:rsidRPr="0002157D">
              <w:rPr>
                <w:rFonts w:ascii="Times New Roman" w:eastAsia="Times New Roman" w:hAnsi="Times New Roman" w:cs="Times New Roman"/>
                <w:b/>
                <w:sz w:val="24"/>
                <w:szCs w:val="24"/>
              </w:rPr>
              <w:t>Без действие</w:t>
            </w:r>
          </w:p>
          <w:p w14:paraId="77A39A2C" w14:textId="0C0F960C" w:rsidR="0002157D" w:rsidRPr="00662FBC" w:rsidRDefault="0002157D" w:rsidP="0002157D">
            <w:pPr>
              <w:spacing w:before="120" w:after="120" w:line="240" w:lineRule="auto"/>
              <w:jc w:val="both"/>
              <w:rPr>
                <w:rFonts w:ascii="Times New Roman" w:eastAsia="Times New Roman" w:hAnsi="Times New Roman" w:cs="Times New Roman"/>
                <w:sz w:val="24"/>
                <w:szCs w:val="24"/>
              </w:rPr>
            </w:pPr>
            <w:r w:rsidRPr="00662FBC">
              <w:rPr>
                <w:rFonts w:ascii="Times New Roman" w:eastAsia="Times New Roman" w:hAnsi="Times New Roman" w:cs="Times New Roman"/>
                <w:sz w:val="24"/>
                <w:szCs w:val="24"/>
              </w:rPr>
              <w:t>Няма да бъде отстранено несъответствието на подзаконовата нормативна рамка със съответните действащи законови изисквания</w:t>
            </w:r>
            <w:r w:rsidR="0009088C" w:rsidRPr="00662FBC">
              <w:rPr>
                <w:rFonts w:ascii="Times New Roman" w:eastAsia="Times New Roman" w:hAnsi="Times New Roman" w:cs="Times New Roman"/>
                <w:sz w:val="24"/>
                <w:szCs w:val="24"/>
              </w:rPr>
              <w:t xml:space="preserve"> на правото на ЕС и националното законодателство</w:t>
            </w:r>
            <w:r w:rsidRPr="00662FBC">
              <w:rPr>
                <w:rFonts w:ascii="Times New Roman" w:eastAsia="Times New Roman" w:hAnsi="Times New Roman" w:cs="Times New Roman"/>
                <w:sz w:val="24"/>
                <w:szCs w:val="24"/>
              </w:rPr>
              <w:t>, а именно:</w:t>
            </w:r>
          </w:p>
          <w:p w14:paraId="12DA00E2" w14:textId="71B81DE4" w:rsidR="000C129A" w:rsidRPr="00662FBC" w:rsidRDefault="0002157D" w:rsidP="0002157D">
            <w:pPr>
              <w:spacing w:before="120" w:after="120" w:line="240" w:lineRule="auto"/>
              <w:jc w:val="both"/>
              <w:rPr>
                <w:rFonts w:ascii="Times New Roman" w:eastAsia="Times New Roman" w:hAnsi="Times New Roman" w:cs="Times New Roman"/>
                <w:sz w:val="24"/>
                <w:szCs w:val="24"/>
              </w:rPr>
            </w:pPr>
            <w:r w:rsidRPr="00662FBC">
              <w:rPr>
                <w:rFonts w:ascii="Times New Roman" w:eastAsia="Times New Roman" w:hAnsi="Times New Roman" w:cs="Times New Roman"/>
                <w:sz w:val="24"/>
                <w:szCs w:val="24"/>
              </w:rPr>
              <w:t xml:space="preserve">- </w:t>
            </w:r>
            <w:r w:rsidR="00995711" w:rsidRPr="00662FBC">
              <w:rPr>
                <w:rFonts w:ascii="Times New Roman" w:eastAsia="Times New Roman" w:hAnsi="Times New Roman" w:cs="Times New Roman"/>
                <w:sz w:val="24"/>
                <w:szCs w:val="24"/>
              </w:rPr>
              <w:t xml:space="preserve">по отношение на </w:t>
            </w:r>
            <w:r w:rsidR="002E5471" w:rsidRPr="00662FBC">
              <w:rPr>
                <w:rFonts w:ascii="Times New Roman" w:eastAsia="Times New Roman" w:hAnsi="Times New Roman" w:cs="Times New Roman"/>
                <w:sz w:val="24"/>
                <w:szCs w:val="24"/>
              </w:rPr>
              <w:t>вътрешния контрол на изпълнението на бюджета и избягването на конфликта на интереси</w:t>
            </w:r>
            <w:r w:rsidR="00995711" w:rsidRPr="00662FBC">
              <w:rPr>
                <w:rFonts w:ascii="Times New Roman" w:eastAsia="Times New Roman" w:hAnsi="Times New Roman" w:cs="Times New Roman"/>
                <w:sz w:val="24"/>
                <w:szCs w:val="24"/>
              </w:rPr>
              <w:t>, предвидени в Регламент (ЕС, Евратом) 2018/1046 на Европейския парламент и на Съвета от 18.07.2018 г. за финансовите правила, приложими за общия бюджет на Съюза</w:t>
            </w:r>
            <w:r w:rsidR="00662FBC" w:rsidRPr="00662FBC">
              <w:rPr>
                <w:rFonts w:ascii="Times New Roman" w:eastAsia="Times New Roman" w:hAnsi="Times New Roman" w:cs="Times New Roman"/>
                <w:sz w:val="24"/>
                <w:szCs w:val="24"/>
              </w:rPr>
              <w:t xml:space="preserve"> и в Закона за противодействие на корупцията и за отнемане на незаконно придобитото имущество.</w:t>
            </w:r>
          </w:p>
          <w:p w14:paraId="6DBBBA4A" w14:textId="72FA0B50" w:rsidR="00BF1D59" w:rsidRPr="000C129A" w:rsidRDefault="0085336D" w:rsidP="0009088C">
            <w:pPr>
              <w:spacing w:before="120" w:after="120" w:line="240" w:lineRule="auto"/>
              <w:jc w:val="both"/>
              <w:rPr>
                <w:rFonts w:ascii="Times New Roman" w:eastAsia="Times New Roman" w:hAnsi="Times New Roman" w:cs="Times New Roman"/>
                <w:sz w:val="24"/>
                <w:szCs w:val="24"/>
              </w:rPr>
            </w:pPr>
            <w:r w:rsidRPr="00662FBC">
              <w:rPr>
                <w:rFonts w:ascii="Times New Roman" w:eastAsia="Times New Roman" w:hAnsi="Times New Roman" w:cs="Times New Roman"/>
                <w:b/>
                <w:color w:val="000000" w:themeColor="text1"/>
                <w:sz w:val="24"/>
                <w:szCs w:val="24"/>
              </w:rPr>
              <w:t>Вариант 2</w:t>
            </w:r>
            <w:r w:rsidRPr="0009088C">
              <w:rPr>
                <w:rFonts w:ascii="Times New Roman" w:eastAsia="Times New Roman" w:hAnsi="Times New Roman" w:cs="Times New Roman"/>
                <w:color w:val="000000" w:themeColor="text1"/>
                <w:sz w:val="24"/>
                <w:szCs w:val="24"/>
              </w:rPr>
              <w:t xml:space="preserve"> - Приемане на </w:t>
            </w:r>
            <w:r w:rsidR="0009088C" w:rsidRPr="0009088C">
              <w:rPr>
                <w:rFonts w:ascii="Times New Roman" w:eastAsia="Times New Roman" w:hAnsi="Times New Roman" w:cs="Times New Roman"/>
                <w:color w:val="000000" w:themeColor="text1"/>
                <w:sz w:val="24"/>
                <w:szCs w:val="24"/>
              </w:rPr>
              <w:t>изменение на Постановление № 37 на МС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най-нуждаещите се лица в България за периода 2014 – 2020 г.</w:t>
            </w:r>
          </w:p>
        </w:tc>
      </w:tr>
      <w:tr w:rsidR="00EB214C" w:rsidRPr="00EB214C" w14:paraId="1E3A97E4" w14:textId="77777777" w:rsidTr="00D45FD0">
        <w:tc>
          <w:tcPr>
            <w:tcW w:w="9184" w:type="dxa"/>
            <w:gridSpan w:val="2"/>
            <w:shd w:val="clear" w:color="auto" w:fill="auto"/>
          </w:tcPr>
          <w:p w14:paraId="095C8BEC" w14:textId="482985F9" w:rsidR="00EB214C" w:rsidRPr="00EB214C" w:rsidRDefault="00EB214C" w:rsidP="00C52986">
            <w:pPr>
              <w:spacing w:before="120" w:after="120" w:line="240" w:lineRule="auto"/>
              <w:jc w:val="both"/>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 xml:space="preserve">5. Негативни въздействия: </w:t>
            </w:r>
          </w:p>
          <w:p w14:paraId="3E709A07" w14:textId="77777777" w:rsidR="00EB214C" w:rsidRPr="00EB214C" w:rsidRDefault="00EB214C" w:rsidP="00C52986">
            <w:pPr>
              <w:spacing w:before="120" w:after="120" w:line="240" w:lineRule="auto"/>
              <w:jc w:val="both"/>
              <w:rPr>
                <w:rFonts w:ascii="Times New Roman" w:eastAsia="Times New Roman" w:hAnsi="Times New Roman" w:cs="Times New Roman"/>
                <w:i/>
                <w:sz w:val="24"/>
                <w:szCs w:val="24"/>
              </w:rPr>
            </w:pPr>
            <w:r w:rsidRPr="00EB214C">
              <w:rPr>
                <w:rFonts w:ascii="Times New Roman" w:eastAsia="Times New Roman" w:hAnsi="Times New Roman" w:cs="Times New Roman"/>
                <w:i/>
                <w:sz w:val="24"/>
                <w:szCs w:val="24"/>
              </w:rPr>
              <w:t>Опишете качествено (при възможност – и количествено) всички значителни потенциални икономически, социални, екологични и други негативни въздействия за всеки един от вариантите, в т.ч. разходи (негативни въздействия) за идентифицираните заинтересовани страни в резултат на предприемане на действията. Пояснете кои разходи (негативни въздействия) се очаква да бъдат второстепенни и кои да са значителни.</w:t>
            </w:r>
          </w:p>
          <w:p w14:paraId="00D1C85A" w14:textId="77777777" w:rsidR="00024990" w:rsidRPr="00024990" w:rsidRDefault="00024990" w:rsidP="00024990">
            <w:pPr>
              <w:spacing w:before="120" w:after="120" w:line="240" w:lineRule="auto"/>
              <w:jc w:val="both"/>
              <w:rPr>
                <w:rFonts w:ascii="Times New Roman" w:eastAsia="Times New Roman" w:hAnsi="Times New Roman" w:cs="Times New Roman"/>
                <w:b/>
                <w:sz w:val="24"/>
                <w:szCs w:val="24"/>
              </w:rPr>
            </w:pPr>
            <w:r w:rsidRPr="00024990">
              <w:rPr>
                <w:rFonts w:ascii="Times New Roman" w:eastAsia="Times New Roman" w:hAnsi="Times New Roman" w:cs="Times New Roman"/>
                <w:b/>
                <w:sz w:val="24"/>
                <w:szCs w:val="24"/>
              </w:rPr>
              <w:t>Вариант за действие 1 „Без действие“:</w:t>
            </w:r>
          </w:p>
          <w:p w14:paraId="28972ED1" w14:textId="0DE59FD7" w:rsidR="00A43ECC" w:rsidRDefault="00A43ECC" w:rsidP="00A43ECC">
            <w:pPr>
              <w:spacing w:before="120" w:after="120" w:line="240" w:lineRule="auto"/>
              <w:jc w:val="both"/>
              <w:rPr>
                <w:rFonts w:ascii="Times New Roman" w:eastAsia="Times New Roman" w:hAnsi="Times New Roman" w:cs="Times New Roman"/>
                <w:sz w:val="24"/>
                <w:szCs w:val="24"/>
              </w:rPr>
            </w:pPr>
            <w:r w:rsidRPr="00A43ECC">
              <w:rPr>
                <w:rFonts w:ascii="Times New Roman" w:eastAsia="Times New Roman" w:hAnsi="Times New Roman" w:cs="Times New Roman"/>
                <w:sz w:val="24"/>
                <w:szCs w:val="24"/>
              </w:rPr>
              <w:t xml:space="preserve">Вариант 1 предвижда запазване на съществуващото положение и неприемане на проекта на постановление. </w:t>
            </w:r>
            <w:r>
              <w:rPr>
                <w:rFonts w:ascii="Times New Roman" w:eastAsia="Times New Roman" w:hAnsi="Times New Roman" w:cs="Times New Roman"/>
                <w:sz w:val="24"/>
                <w:szCs w:val="24"/>
              </w:rPr>
              <w:t>С</w:t>
            </w:r>
            <w:r w:rsidRPr="00A43ECC">
              <w:rPr>
                <w:rFonts w:ascii="Times New Roman" w:eastAsia="Times New Roman" w:hAnsi="Times New Roman" w:cs="Times New Roman"/>
                <w:sz w:val="24"/>
                <w:szCs w:val="24"/>
              </w:rPr>
              <w:t>ъществуват рискове от съдебни спорове относно законосъобразността на</w:t>
            </w:r>
            <w:r>
              <w:rPr>
                <w:rFonts w:ascii="Times New Roman" w:eastAsia="Times New Roman" w:hAnsi="Times New Roman" w:cs="Times New Roman"/>
                <w:sz w:val="24"/>
                <w:szCs w:val="24"/>
              </w:rPr>
              <w:t xml:space="preserve"> </w:t>
            </w:r>
            <w:r w:rsidRPr="00A43ECC">
              <w:rPr>
                <w:rFonts w:ascii="Times New Roman" w:eastAsia="Times New Roman" w:hAnsi="Times New Roman" w:cs="Times New Roman"/>
                <w:sz w:val="24"/>
                <w:szCs w:val="24"/>
              </w:rPr>
              <w:t xml:space="preserve">проведените процедури за </w:t>
            </w:r>
            <w:r>
              <w:rPr>
                <w:rFonts w:ascii="Times New Roman" w:eastAsia="Times New Roman" w:hAnsi="Times New Roman" w:cs="Times New Roman"/>
                <w:sz w:val="24"/>
                <w:szCs w:val="24"/>
              </w:rPr>
              <w:t xml:space="preserve">предоставяне на безвъзмездна финансова помощ по оперативната програма и допустимостта на разходите. </w:t>
            </w:r>
          </w:p>
          <w:p w14:paraId="13994739" w14:textId="1BF1DC25" w:rsidR="00024990" w:rsidRDefault="00024990" w:rsidP="00024990">
            <w:pPr>
              <w:spacing w:before="120" w:after="120" w:line="240" w:lineRule="auto"/>
              <w:jc w:val="both"/>
              <w:rPr>
                <w:rFonts w:ascii="Times New Roman" w:eastAsia="Times New Roman" w:hAnsi="Times New Roman" w:cs="Times New Roman"/>
                <w:b/>
                <w:sz w:val="24"/>
                <w:szCs w:val="24"/>
              </w:rPr>
            </w:pPr>
            <w:r w:rsidRPr="00024990">
              <w:rPr>
                <w:rFonts w:ascii="Times New Roman" w:eastAsia="Times New Roman" w:hAnsi="Times New Roman" w:cs="Times New Roman"/>
                <w:b/>
                <w:sz w:val="24"/>
                <w:szCs w:val="24"/>
              </w:rPr>
              <w:t xml:space="preserve">Вариант за действие 2 „Приемане на </w:t>
            </w:r>
            <w:r w:rsidR="0085336D">
              <w:rPr>
                <w:rFonts w:ascii="Times New Roman" w:eastAsia="Times New Roman" w:hAnsi="Times New Roman" w:cs="Times New Roman"/>
                <w:b/>
                <w:sz w:val="24"/>
                <w:szCs w:val="24"/>
              </w:rPr>
              <w:t>Постановлението</w:t>
            </w:r>
            <w:r w:rsidRPr="00024990">
              <w:rPr>
                <w:rFonts w:ascii="Times New Roman" w:eastAsia="Times New Roman" w:hAnsi="Times New Roman" w:cs="Times New Roman"/>
                <w:b/>
                <w:sz w:val="24"/>
                <w:szCs w:val="24"/>
              </w:rPr>
              <w:t>“:</w:t>
            </w:r>
          </w:p>
          <w:p w14:paraId="7A4E059F" w14:textId="0E4A9588" w:rsidR="00BF1D59" w:rsidRPr="00024990" w:rsidRDefault="0085336D" w:rsidP="003341E5">
            <w:pPr>
              <w:spacing w:before="120" w:after="120" w:line="240" w:lineRule="auto"/>
              <w:jc w:val="both"/>
              <w:rPr>
                <w:rFonts w:ascii="Times New Roman" w:eastAsia="Times New Roman" w:hAnsi="Times New Roman" w:cs="Times New Roman"/>
                <w:sz w:val="24"/>
                <w:szCs w:val="24"/>
              </w:rPr>
            </w:pPr>
            <w:r w:rsidRPr="00662FBC">
              <w:rPr>
                <w:rFonts w:ascii="Times New Roman" w:eastAsia="Times New Roman" w:hAnsi="Times New Roman" w:cs="Times New Roman"/>
                <w:sz w:val="24"/>
                <w:szCs w:val="24"/>
              </w:rPr>
              <w:t xml:space="preserve">Не се очакват негативни въздействия, т.к. се осигурява съответствие на подзаконовия нормативен акт с действащото законодателство </w:t>
            </w:r>
            <w:r w:rsidR="00D23365" w:rsidRPr="00662FBC">
              <w:rPr>
                <w:rFonts w:ascii="Times New Roman" w:eastAsia="Times New Roman" w:hAnsi="Times New Roman" w:cs="Times New Roman"/>
                <w:sz w:val="24"/>
                <w:szCs w:val="24"/>
              </w:rPr>
              <w:t xml:space="preserve">на европейско и национално ниво </w:t>
            </w:r>
            <w:r w:rsidRPr="00662FBC">
              <w:rPr>
                <w:rFonts w:ascii="Times New Roman" w:eastAsia="Times New Roman" w:hAnsi="Times New Roman" w:cs="Times New Roman"/>
                <w:sz w:val="24"/>
                <w:szCs w:val="24"/>
              </w:rPr>
              <w:t xml:space="preserve">и ще се </w:t>
            </w:r>
            <w:r w:rsidR="00662FBC" w:rsidRPr="00662FBC">
              <w:rPr>
                <w:rFonts w:ascii="Times New Roman" w:eastAsia="Times New Roman" w:hAnsi="Times New Roman" w:cs="Times New Roman"/>
                <w:sz w:val="24"/>
                <w:szCs w:val="24"/>
              </w:rPr>
              <w:t>гарантира законосъобразно управление и изпълнение на европейските средства по ОПХ</w:t>
            </w:r>
            <w:r w:rsidRPr="00662FBC">
              <w:rPr>
                <w:rFonts w:ascii="Times New Roman" w:eastAsia="Times New Roman" w:hAnsi="Times New Roman" w:cs="Times New Roman"/>
                <w:sz w:val="24"/>
                <w:szCs w:val="24"/>
              </w:rPr>
              <w:t>.</w:t>
            </w:r>
          </w:p>
        </w:tc>
      </w:tr>
      <w:tr w:rsidR="00EB214C" w:rsidRPr="00EB214C" w14:paraId="44468B2B" w14:textId="77777777" w:rsidTr="00D45FD0">
        <w:tc>
          <w:tcPr>
            <w:tcW w:w="9184" w:type="dxa"/>
            <w:gridSpan w:val="2"/>
            <w:shd w:val="clear" w:color="auto" w:fill="auto"/>
          </w:tcPr>
          <w:p w14:paraId="48E1D015" w14:textId="3F1E590A" w:rsidR="00C52986" w:rsidRDefault="00EB214C" w:rsidP="00C52986">
            <w:pPr>
              <w:spacing w:before="120" w:after="120" w:line="240" w:lineRule="auto"/>
              <w:jc w:val="both"/>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 xml:space="preserve">6. Положителни въздействия: </w:t>
            </w:r>
          </w:p>
          <w:p w14:paraId="19F88FB2" w14:textId="77777777" w:rsidR="00EB214C" w:rsidRDefault="00EB214C" w:rsidP="00C52986">
            <w:pPr>
              <w:spacing w:before="120" w:after="120" w:line="240" w:lineRule="auto"/>
              <w:jc w:val="both"/>
              <w:rPr>
                <w:rFonts w:ascii="Times New Roman" w:eastAsia="Times New Roman" w:hAnsi="Times New Roman" w:cs="Times New Roman"/>
                <w:i/>
                <w:sz w:val="24"/>
                <w:szCs w:val="24"/>
              </w:rPr>
            </w:pPr>
            <w:r w:rsidRPr="00EB214C">
              <w:rPr>
                <w:rFonts w:ascii="Times New Roman" w:eastAsia="Times New Roman" w:hAnsi="Times New Roman" w:cs="Times New Roman"/>
                <w:i/>
                <w:sz w:val="24"/>
                <w:szCs w:val="24"/>
              </w:rPr>
              <w:t>Опишете качествено (при възможност – и количествено) всички значителни потенциални икономически, социални, екологични и други ползи за идентифицираните заинтересовани страни за всеки един от вариантите в резултат на предприемане на действията. Посочете как очакваните ползи кореспондират с формулираните цели.</w:t>
            </w:r>
          </w:p>
          <w:p w14:paraId="6FAD5FE0" w14:textId="77777777" w:rsidR="00E2354F" w:rsidRPr="00E2354F" w:rsidRDefault="00E2354F" w:rsidP="00E2354F">
            <w:pPr>
              <w:spacing w:before="120" w:after="120" w:line="240" w:lineRule="auto"/>
              <w:jc w:val="both"/>
              <w:rPr>
                <w:rFonts w:ascii="Times New Roman" w:eastAsia="Times New Roman" w:hAnsi="Times New Roman" w:cs="Times New Roman"/>
                <w:b/>
                <w:sz w:val="24"/>
                <w:szCs w:val="24"/>
              </w:rPr>
            </w:pPr>
            <w:r w:rsidRPr="00E2354F">
              <w:rPr>
                <w:rFonts w:ascii="Times New Roman" w:eastAsia="Times New Roman" w:hAnsi="Times New Roman" w:cs="Times New Roman"/>
                <w:b/>
                <w:sz w:val="24"/>
                <w:szCs w:val="24"/>
              </w:rPr>
              <w:t>Вариант за действие 1 „Без действие“:</w:t>
            </w:r>
          </w:p>
          <w:p w14:paraId="1341E165" w14:textId="0DF039ED" w:rsidR="00BF1D59" w:rsidRDefault="0085336D" w:rsidP="0085336D">
            <w:pPr>
              <w:spacing w:before="120" w:after="120" w:line="240" w:lineRule="auto"/>
              <w:jc w:val="both"/>
              <w:rPr>
                <w:rFonts w:ascii="Times New Roman" w:eastAsia="Times New Roman" w:hAnsi="Times New Roman" w:cs="Times New Roman"/>
                <w:sz w:val="24"/>
                <w:szCs w:val="24"/>
              </w:rPr>
            </w:pPr>
            <w:r w:rsidRPr="0085336D">
              <w:rPr>
                <w:rFonts w:ascii="Times New Roman" w:eastAsia="Times New Roman" w:hAnsi="Times New Roman" w:cs="Times New Roman"/>
                <w:sz w:val="24"/>
                <w:szCs w:val="24"/>
              </w:rPr>
              <w:t>Не се очакват положителни въздействия, спрямо съществуващата ситуация</w:t>
            </w:r>
          </w:p>
          <w:p w14:paraId="71EAB98D" w14:textId="7485CBF6" w:rsidR="00C52986" w:rsidRPr="00E2354F" w:rsidRDefault="00E2354F" w:rsidP="00E2354F">
            <w:pPr>
              <w:spacing w:before="120" w:after="120" w:line="240" w:lineRule="auto"/>
              <w:jc w:val="both"/>
              <w:rPr>
                <w:rFonts w:ascii="Times New Roman" w:eastAsia="Times New Roman" w:hAnsi="Times New Roman" w:cs="Times New Roman"/>
                <w:b/>
                <w:sz w:val="24"/>
                <w:szCs w:val="24"/>
              </w:rPr>
            </w:pPr>
            <w:r w:rsidRPr="00E2354F">
              <w:rPr>
                <w:rFonts w:ascii="Times New Roman" w:eastAsia="Times New Roman" w:hAnsi="Times New Roman" w:cs="Times New Roman"/>
                <w:b/>
                <w:sz w:val="24"/>
                <w:szCs w:val="24"/>
              </w:rPr>
              <w:lastRenderedPageBreak/>
              <w:t xml:space="preserve">Вариант за действие 2 „Приемане на </w:t>
            </w:r>
            <w:r w:rsidR="0085336D">
              <w:rPr>
                <w:rFonts w:ascii="Times New Roman" w:eastAsia="Times New Roman" w:hAnsi="Times New Roman" w:cs="Times New Roman"/>
                <w:b/>
                <w:sz w:val="24"/>
                <w:szCs w:val="24"/>
              </w:rPr>
              <w:t>Постановлението</w:t>
            </w:r>
            <w:r w:rsidRPr="00E2354F">
              <w:rPr>
                <w:rFonts w:ascii="Times New Roman" w:eastAsia="Times New Roman" w:hAnsi="Times New Roman" w:cs="Times New Roman"/>
                <w:b/>
                <w:sz w:val="24"/>
                <w:szCs w:val="24"/>
              </w:rPr>
              <w:t>“:</w:t>
            </w:r>
          </w:p>
          <w:p w14:paraId="4697AFF8" w14:textId="38E852F1" w:rsidR="00E2354F" w:rsidRPr="00BF1D59" w:rsidRDefault="0085336D" w:rsidP="00BF1D59">
            <w:pPr>
              <w:spacing w:line="240" w:lineRule="auto"/>
              <w:jc w:val="both"/>
              <w:rPr>
                <w:rFonts w:ascii="Times New Roman" w:eastAsia="Times New Roman" w:hAnsi="Times New Roman" w:cs="Times New Roman"/>
                <w:sz w:val="24"/>
                <w:szCs w:val="24"/>
              </w:rPr>
            </w:pPr>
            <w:r w:rsidRPr="0085336D">
              <w:rPr>
                <w:rFonts w:ascii="Times New Roman" w:eastAsia="Times New Roman" w:hAnsi="Times New Roman" w:cs="Times New Roman"/>
                <w:sz w:val="24"/>
                <w:szCs w:val="24"/>
              </w:rPr>
              <w:t xml:space="preserve">Ще се осигури съответствие на поднормативния акт с действащото </w:t>
            </w:r>
            <w:r w:rsidR="002564D5">
              <w:rPr>
                <w:rFonts w:ascii="Times New Roman" w:eastAsia="Times New Roman" w:hAnsi="Times New Roman" w:cs="Times New Roman"/>
                <w:sz w:val="24"/>
                <w:szCs w:val="24"/>
              </w:rPr>
              <w:t xml:space="preserve">европейско и национално </w:t>
            </w:r>
            <w:r w:rsidRPr="0085336D">
              <w:rPr>
                <w:rFonts w:ascii="Times New Roman" w:eastAsia="Times New Roman" w:hAnsi="Times New Roman" w:cs="Times New Roman"/>
                <w:sz w:val="24"/>
                <w:szCs w:val="24"/>
              </w:rPr>
              <w:t>законодателство.</w:t>
            </w:r>
            <w:r w:rsidR="00520667">
              <w:t xml:space="preserve"> </w:t>
            </w:r>
            <w:r w:rsidR="00520667" w:rsidRPr="00520667">
              <w:rPr>
                <w:rFonts w:ascii="Times New Roman" w:eastAsia="Times New Roman" w:hAnsi="Times New Roman" w:cs="Times New Roman"/>
                <w:sz w:val="24"/>
                <w:szCs w:val="24"/>
              </w:rPr>
              <w:t>Въвежда се необходимата прецизност и съгласуваност в релевантната нормативна уредба, което ще доведе до по-висока ефективност при прилагането на нормативната уредба от страна на кандидатите и бенефициентите на ОПХ за периода 2014-2020 г.</w:t>
            </w:r>
          </w:p>
        </w:tc>
      </w:tr>
      <w:tr w:rsidR="00EB214C" w:rsidRPr="00EB214C" w14:paraId="716B9BE2" w14:textId="77777777" w:rsidTr="00D45FD0">
        <w:tc>
          <w:tcPr>
            <w:tcW w:w="9184" w:type="dxa"/>
            <w:gridSpan w:val="2"/>
            <w:shd w:val="clear" w:color="auto" w:fill="auto"/>
          </w:tcPr>
          <w:p w14:paraId="6155D4CC" w14:textId="77777777" w:rsidR="00C52986" w:rsidRDefault="00EB214C" w:rsidP="00C52986">
            <w:pPr>
              <w:spacing w:before="120" w:after="120" w:line="240" w:lineRule="auto"/>
              <w:jc w:val="both"/>
              <w:rPr>
                <w:rFonts w:ascii="Times New Roman" w:eastAsia="Times New Roman" w:hAnsi="Times New Roman" w:cs="Times New Roman"/>
                <w:sz w:val="24"/>
                <w:szCs w:val="24"/>
              </w:rPr>
            </w:pPr>
            <w:r w:rsidRPr="00EB214C">
              <w:rPr>
                <w:rFonts w:ascii="Times New Roman" w:eastAsia="Times New Roman" w:hAnsi="Times New Roman" w:cs="Times New Roman"/>
                <w:b/>
                <w:sz w:val="24"/>
                <w:szCs w:val="24"/>
              </w:rPr>
              <w:lastRenderedPageBreak/>
              <w:t>7. Потенциални рискове:</w:t>
            </w:r>
            <w:r w:rsidRPr="00EB214C">
              <w:rPr>
                <w:rFonts w:ascii="Times New Roman" w:eastAsia="Times New Roman" w:hAnsi="Times New Roman" w:cs="Times New Roman"/>
                <w:sz w:val="24"/>
                <w:szCs w:val="24"/>
              </w:rPr>
              <w:t xml:space="preserve"> </w:t>
            </w:r>
          </w:p>
          <w:p w14:paraId="34D190B1" w14:textId="77777777" w:rsidR="00EB214C" w:rsidRDefault="00EB214C" w:rsidP="00C52986">
            <w:pPr>
              <w:spacing w:before="120" w:after="120" w:line="240" w:lineRule="auto"/>
              <w:jc w:val="both"/>
              <w:rPr>
                <w:rFonts w:ascii="Times New Roman" w:eastAsia="Times New Roman" w:hAnsi="Times New Roman" w:cs="Times New Roman"/>
                <w:i/>
                <w:sz w:val="24"/>
                <w:szCs w:val="24"/>
              </w:rPr>
            </w:pPr>
            <w:r w:rsidRPr="00EB214C">
              <w:rPr>
                <w:rFonts w:ascii="Times New Roman" w:eastAsia="Times New Roman" w:hAnsi="Times New Roman" w:cs="Times New Roman"/>
                <w:i/>
                <w:sz w:val="24"/>
                <w:szCs w:val="24"/>
              </w:rPr>
              <w:t>Посочете възможните рискове от приемането на нормативната промяна, включително възникване на съдебни спорове.</w:t>
            </w:r>
          </w:p>
          <w:p w14:paraId="66A8B66F" w14:textId="6093B2A2" w:rsidR="00BF1D59" w:rsidRPr="00C57B99" w:rsidRDefault="00E10CCF" w:rsidP="00775B4A">
            <w:pPr>
              <w:spacing w:before="120" w:after="120" w:line="240" w:lineRule="auto"/>
              <w:jc w:val="both"/>
              <w:rPr>
                <w:rFonts w:ascii="Times New Roman" w:eastAsia="Times New Roman" w:hAnsi="Times New Roman" w:cs="Times New Roman"/>
                <w:sz w:val="24"/>
                <w:szCs w:val="24"/>
              </w:rPr>
            </w:pPr>
            <w:r w:rsidRPr="00E10CCF">
              <w:rPr>
                <w:rFonts w:ascii="Times New Roman" w:eastAsia="Times New Roman" w:hAnsi="Times New Roman" w:cs="Times New Roman"/>
                <w:b/>
                <w:sz w:val="24"/>
                <w:szCs w:val="24"/>
              </w:rPr>
              <w:t>Не са идентифицирани потенциални рискове при реализиране на вариант 2.</w:t>
            </w:r>
          </w:p>
        </w:tc>
      </w:tr>
      <w:tr w:rsidR="00EB214C" w:rsidRPr="00EB214C" w14:paraId="206BFEE2" w14:textId="77777777" w:rsidTr="00D45FD0">
        <w:tc>
          <w:tcPr>
            <w:tcW w:w="9184" w:type="dxa"/>
            <w:gridSpan w:val="2"/>
            <w:shd w:val="clear" w:color="auto" w:fill="auto"/>
          </w:tcPr>
          <w:p w14:paraId="48482BF4" w14:textId="77777777" w:rsidR="00EB214C" w:rsidRPr="00EB214C" w:rsidRDefault="00EB214C" w:rsidP="00EB214C">
            <w:pPr>
              <w:spacing w:after="0" w:line="240" w:lineRule="auto"/>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8.1. Административната тежест за физическите и юридическите лица:</w:t>
            </w:r>
          </w:p>
          <w:p w14:paraId="13CB1D6A" w14:textId="77777777" w:rsidR="00EB214C" w:rsidRPr="00EB214C" w:rsidRDefault="00EB214C" w:rsidP="00EB214C">
            <w:pPr>
              <w:spacing w:after="0" w:line="240" w:lineRule="auto"/>
              <w:rPr>
                <w:rFonts w:ascii="Times New Roman" w:eastAsia="Times New Roman" w:hAnsi="Times New Roman" w:cs="Times New Roman"/>
                <w:sz w:val="24"/>
                <w:szCs w:val="24"/>
              </w:rPr>
            </w:pPr>
            <w:r w:rsidRPr="00EB214C">
              <w:rPr>
                <w:rFonts w:ascii="MS Mincho" w:eastAsia="MS Mincho" w:hAnsi="MS Mincho" w:cs="MS Mincho" w:hint="eastAsia"/>
                <w:sz w:val="24"/>
                <w:szCs w:val="24"/>
              </w:rPr>
              <w:t>☐</w:t>
            </w:r>
            <w:r w:rsidRPr="00EB214C">
              <w:rPr>
                <w:rFonts w:ascii="Times New Roman" w:eastAsia="Times New Roman" w:hAnsi="Times New Roman" w:cs="Times New Roman"/>
                <w:sz w:val="24"/>
                <w:szCs w:val="24"/>
              </w:rPr>
              <w:t xml:space="preserve"> Ще се повиши</w:t>
            </w:r>
          </w:p>
          <w:p w14:paraId="723422F4" w14:textId="77777777" w:rsidR="00EB214C" w:rsidRPr="00EB214C" w:rsidRDefault="00EB214C" w:rsidP="00EB214C">
            <w:pPr>
              <w:spacing w:after="0" w:line="240" w:lineRule="auto"/>
              <w:rPr>
                <w:rFonts w:ascii="Times New Roman" w:eastAsia="Times New Roman" w:hAnsi="Times New Roman" w:cs="Times New Roman"/>
                <w:sz w:val="24"/>
                <w:szCs w:val="24"/>
              </w:rPr>
            </w:pPr>
            <w:r w:rsidRPr="00EB214C">
              <w:rPr>
                <w:rFonts w:ascii="MS Mincho" w:eastAsia="MS Mincho" w:hAnsi="MS Mincho" w:cs="MS Mincho" w:hint="eastAsia"/>
                <w:sz w:val="24"/>
                <w:szCs w:val="24"/>
              </w:rPr>
              <w:t>☐</w:t>
            </w:r>
            <w:r w:rsidRPr="00EB214C">
              <w:rPr>
                <w:rFonts w:ascii="Times New Roman" w:eastAsia="Times New Roman" w:hAnsi="Times New Roman" w:cs="Times New Roman"/>
                <w:sz w:val="24"/>
                <w:szCs w:val="24"/>
              </w:rPr>
              <w:t xml:space="preserve"> Ще се намали</w:t>
            </w:r>
          </w:p>
          <w:p w14:paraId="552DD45D" w14:textId="6EAA77F9" w:rsidR="00EB214C" w:rsidRPr="00EB214C" w:rsidRDefault="00A10A05" w:rsidP="00EB214C">
            <w:pPr>
              <w:spacing w:after="0" w:line="240" w:lineRule="auto"/>
              <w:rPr>
                <w:rFonts w:ascii="Times New Roman" w:eastAsia="Times New Roman" w:hAnsi="Times New Roman" w:cs="Times New Roman"/>
                <w:sz w:val="24"/>
                <w:szCs w:val="24"/>
              </w:rPr>
            </w:pPr>
            <w:r w:rsidRPr="00A10A05">
              <w:rPr>
                <w:rFonts w:ascii="MS Mincho" w:eastAsia="MS Mincho" w:hAnsi="MS Mincho" w:cs="MS Mincho" w:hint="eastAsia"/>
                <w:sz w:val="24"/>
                <w:szCs w:val="24"/>
              </w:rPr>
              <w:t>☐</w:t>
            </w:r>
            <w:r>
              <w:rPr>
                <w:rFonts w:ascii="Times New Roman" w:eastAsia="Times New Roman" w:hAnsi="Times New Roman" w:cs="Times New Roman"/>
                <w:sz w:val="24"/>
                <w:szCs w:val="24"/>
              </w:rPr>
              <w:t xml:space="preserve"> </w:t>
            </w:r>
            <w:r w:rsidR="00EB214C" w:rsidRPr="00A10A05">
              <w:rPr>
                <w:rFonts w:ascii="Times New Roman" w:eastAsia="Times New Roman" w:hAnsi="Times New Roman" w:cs="Times New Roman"/>
                <w:sz w:val="24"/>
                <w:szCs w:val="24"/>
                <w:u w:val="single"/>
              </w:rPr>
              <w:t>Няма ефект</w:t>
            </w:r>
          </w:p>
          <w:p w14:paraId="5A38D903" w14:textId="77777777" w:rsidR="00EB214C" w:rsidRPr="00EB214C" w:rsidRDefault="00EB214C" w:rsidP="00EB214C">
            <w:pPr>
              <w:spacing w:after="0" w:line="240" w:lineRule="auto"/>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8.2. Създават ли се нови регулаторни режими? Засягат ли се съществуващи режими и услуги?</w:t>
            </w:r>
          </w:p>
          <w:p w14:paraId="5DC00422" w14:textId="48CD17A7" w:rsidR="00EB214C" w:rsidRPr="0085336D" w:rsidRDefault="0085336D" w:rsidP="00A10A05">
            <w:pPr>
              <w:spacing w:after="0" w:line="240" w:lineRule="auto"/>
              <w:jc w:val="both"/>
              <w:rPr>
                <w:rFonts w:ascii="Times New Roman" w:eastAsia="Times New Roman" w:hAnsi="Times New Roman" w:cs="Times New Roman"/>
                <w:color w:val="FF0000"/>
                <w:sz w:val="24"/>
                <w:szCs w:val="24"/>
              </w:rPr>
            </w:pPr>
            <w:r w:rsidRPr="00A10A05">
              <w:rPr>
                <w:rFonts w:ascii="Times New Roman" w:eastAsia="Times New Roman" w:hAnsi="Times New Roman" w:cs="Times New Roman"/>
                <w:color w:val="000000" w:themeColor="text1"/>
                <w:sz w:val="24"/>
                <w:szCs w:val="24"/>
              </w:rPr>
              <w:t xml:space="preserve">С проекта на постановление не се създават нови регулаторни режими, осигуряват се ясно регламентирани и актуални изисквания към необходимите документи за предоставяне </w:t>
            </w:r>
            <w:r w:rsidR="00A10A05">
              <w:rPr>
                <w:rFonts w:ascii="Times New Roman" w:eastAsia="Times New Roman" w:hAnsi="Times New Roman" w:cs="Times New Roman"/>
                <w:color w:val="000000" w:themeColor="text1"/>
                <w:sz w:val="24"/>
                <w:szCs w:val="24"/>
              </w:rPr>
              <w:t xml:space="preserve">и управление </w:t>
            </w:r>
            <w:r w:rsidRPr="00A10A05">
              <w:rPr>
                <w:rFonts w:ascii="Times New Roman" w:eastAsia="Times New Roman" w:hAnsi="Times New Roman" w:cs="Times New Roman"/>
                <w:color w:val="000000" w:themeColor="text1"/>
                <w:sz w:val="24"/>
                <w:szCs w:val="24"/>
              </w:rPr>
              <w:t>на</w:t>
            </w:r>
            <w:r w:rsidRPr="00A10A05">
              <w:rPr>
                <w:rFonts w:ascii="Times New Roman" w:eastAsia="Times New Roman" w:hAnsi="Times New Roman" w:cs="Times New Roman"/>
                <w:color w:val="000000" w:themeColor="text1"/>
                <w:sz w:val="24"/>
                <w:szCs w:val="24"/>
                <w:lang w:val="en-GB"/>
              </w:rPr>
              <w:t xml:space="preserve"> </w:t>
            </w:r>
            <w:r w:rsidR="00A10A05">
              <w:rPr>
                <w:rFonts w:ascii="Times New Roman" w:eastAsia="Times New Roman" w:hAnsi="Times New Roman" w:cs="Times New Roman"/>
                <w:color w:val="000000" w:themeColor="text1"/>
                <w:sz w:val="24"/>
                <w:szCs w:val="24"/>
              </w:rPr>
              <w:t>безвъзмездна финансова помощ по ОПХ</w:t>
            </w:r>
            <w:r w:rsidRPr="00A10A05">
              <w:rPr>
                <w:rFonts w:ascii="Times New Roman" w:eastAsia="Times New Roman" w:hAnsi="Times New Roman" w:cs="Times New Roman"/>
                <w:color w:val="000000" w:themeColor="text1"/>
                <w:sz w:val="24"/>
                <w:szCs w:val="24"/>
              </w:rPr>
              <w:t>.</w:t>
            </w:r>
          </w:p>
          <w:p w14:paraId="51EA3123" w14:textId="3733EAB5" w:rsidR="00BF1D59" w:rsidRPr="00EB214C" w:rsidRDefault="00BF1D59" w:rsidP="00EB214C">
            <w:pPr>
              <w:spacing w:after="0" w:line="240" w:lineRule="auto"/>
              <w:rPr>
                <w:rFonts w:ascii="Times New Roman" w:eastAsia="Times New Roman" w:hAnsi="Times New Roman" w:cs="Times New Roman"/>
                <w:sz w:val="24"/>
                <w:szCs w:val="24"/>
              </w:rPr>
            </w:pPr>
          </w:p>
        </w:tc>
      </w:tr>
      <w:tr w:rsidR="00EB214C" w:rsidRPr="00EB214C" w14:paraId="0AE3345A" w14:textId="77777777" w:rsidTr="00D45FD0">
        <w:tc>
          <w:tcPr>
            <w:tcW w:w="9184" w:type="dxa"/>
            <w:gridSpan w:val="2"/>
            <w:shd w:val="clear" w:color="auto" w:fill="auto"/>
          </w:tcPr>
          <w:p w14:paraId="6A1DDE8B" w14:textId="77777777" w:rsidR="00EB214C" w:rsidRPr="00EB214C" w:rsidRDefault="00EB214C" w:rsidP="00EB214C">
            <w:pPr>
              <w:spacing w:after="0" w:line="240" w:lineRule="auto"/>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9. Създават ли се нови регистри?</w:t>
            </w:r>
          </w:p>
          <w:p w14:paraId="7A6B8BE8" w14:textId="2BDAEADB" w:rsidR="00BF1D59" w:rsidRPr="00CC1B40" w:rsidRDefault="00B72665" w:rsidP="00775B4A">
            <w:pPr>
              <w:spacing w:before="120" w:after="120" w:line="240" w:lineRule="auto"/>
              <w:jc w:val="both"/>
              <w:rPr>
                <w:rFonts w:ascii="Times New Roman" w:eastAsia="Times New Roman" w:hAnsi="Times New Roman" w:cs="Times New Roman"/>
                <w:sz w:val="24"/>
                <w:szCs w:val="24"/>
              </w:rPr>
            </w:pPr>
            <w:r w:rsidRPr="00A10A05">
              <w:rPr>
                <w:rFonts w:ascii="Times New Roman" w:eastAsia="Times New Roman" w:hAnsi="Times New Roman" w:cs="Times New Roman"/>
                <w:sz w:val="24"/>
                <w:szCs w:val="24"/>
              </w:rPr>
              <w:t>Не.</w:t>
            </w:r>
          </w:p>
        </w:tc>
      </w:tr>
      <w:tr w:rsidR="00EB214C" w:rsidRPr="00EB214C" w14:paraId="178B6AF1" w14:textId="77777777" w:rsidTr="00D45FD0">
        <w:tc>
          <w:tcPr>
            <w:tcW w:w="9184" w:type="dxa"/>
            <w:gridSpan w:val="2"/>
            <w:shd w:val="clear" w:color="auto" w:fill="auto"/>
          </w:tcPr>
          <w:p w14:paraId="495C17EB" w14:textId="77777777" w:rsidR="00EB214C" w:rsidRPr="00EB214C" w:rsidRDefault="00EB214C" w:rsidP="00EB214C">
            <w:pPr>
              <w:spacing w:after="0" w:line="240" w:lineRule="auto"/>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10. Как въздейства актът върху микро-, малките и средните предприятия (МСП)?</w:t>
            </w:r>
          </w:p>
          <w:p w14:paraId="6D0E6730" w14:textId="77777777" w:rsidR="00EB214C" w:rsidRPr="00EB214C" w:rsidRDefault="00EB214C" w:rsidP="00EB214C">
            <w:pPr>
              <w:spacing w:after="0" w:line="240" w:lineRule="auto"/>
              <w:rPr>
                <w:rFonts w:ascii="Times New Roman" w:eastAsia="Times New Roman" w:hAnsi="Times New Roman" w:cs="Times New Roman"/>
                <w:sz w:val="24"/>
                <w:szCs w:val="24"/>
              </w:rPr>
            </w:pPr>
            <w:r w:rsidRPr="00EB214C">
              <w:rPr>
                <w:rFonts w:ascii="MS Mincho" w:eastAsia="MS Mincho" w:hAnsi="MS Mincho" w:cs="MS Mincho" w:hint="eastAsia"/>
                <w:sz w:val="24"/>
                <w:szCs w:val="24"/>
              </w:rPr>
              <w:t>☐</w:t>
            </w:r>
            <w:r w:rsidRPr="00EB214C">
              <w:rPr>
                <w:rFonts w:ascii="Times New Roman" w:eastAsia="Times New Roman" w:hAnsi="Times New Roman" w:cs="Times New Roman"/>
                <w:sz w:val="24"/>
                <w:szCs w:val="24"/>
              </w:rPr>
              <w:t xml:space="preserve"> Актът засяга пряко МСП</w:t>
            </w:r>
          </w:p>
          <w:p w14:paraId="5C998DF4" w14:textId="31930DB0" w:rsidR="00EB214C" w:rsidRPr="00794CCF" w:rsidRDefault="00794CCF" w:rsidP="00EB214C">
            <w:pPr>
              <w:spacing w:after="0" w:line="240" w:lineRule="auto"/>
              <w:rPr>
                <w:rFonts w:ascii="Times New Roman" w:eastAsia="Times New Roman" w:hAnsi="Times New Roman" w:cs="Times New Roman"/>
                <w:sz w:val="24"/>
                <w:szCs w:val="24"/>
              </w:rPr>
            </w:pPr>
            <w:r w:rsidRPr="00EB214C">
              <w:rPr>
                <w:rFonts w:ascii="MS Mincho" w:eastAsia="MS Mincho" w:hAnsi="MS Mincho" w:cs="MS Mincho" w:hint="eastAsia"/>
                <w:sz w:val="24"/>
                <w:szCs w:val="24"/>
              </w:rPr>
              <w:t>☐</w:t>
            </w:r>
            <w:r w:rsidR="00EB214C" w:rsidRPr="00EB214C">
              <w:rPr>
                <w:rFonts w:ascii="Times New Roman" w:eastAsia="Times New Roman" w:hAnsi="Times New Roman" w:cs="Times New Roman"/>
                <w:sz w:val="24"/>
                <w:szCs w:val="24"/>
              </w:rPr>
              <w:t xml:space="preserve"> </w:t>
            </w:r>
            <w:r w:rsidR="00EB214C" w:rsidRPr="00794CCF">
              <w:rPr>
                <w:rFonts w:ascii="Times New Roman" w:eastAsia="Times New Roman" w:hAnsi="Times New Roman" w:cs="Times New Roman"/>
                <w:sz w:val="24"/>
                <w:szCs w:val="24"/>
              </w:rPr>
              <w:t>Актът не засяга МСП</w:t>
            </w:r>
          </w:p>
          <w:p w14:paraId="09E7AAAD" w14:textId="2615C56D" w:rsidR="00EB214C" w:rsidRPr="00EB214C" w:rsidRDefault="00BF1D59" w:rsidP="00EB214C">
            <w:pPr>
              <w:spacing w:after="0" w:line="240" w:lineRule="auto"/>
              <w:rPr>
                <w:rFonts w:ascii="Times New Roman" w:eastAsia="Times New Roman" w:hAnsi="Times New Roman" w:cs="Times New Roman"/>
                <w:sz w:val="24"/>
                <w:szCs w:val="24"/>
              </w:rPr>
            </w:pPr>
            <w:r w:rsidRPr="00BF1D59">
              <w:rPr>
                <w:rFonts w:ascii="MS Mincho" w:eastAsia="MS Mincho" w:hAnsi="MS Mincho" w:cs="MS Mincho" w:hint="eastAsia"/>
                <w:sz w:val="24"/>
                <w:szCs w:val="24"/>
              </w:rPr>
              <w:t>☐</w:t>
            </w:r>
            <w:r w:rsidR="00EB214C" w:rsidRPr="00794CCF">
              <w:rPr>
                <w:rFonts w:ascii="Times New Roman" w:eastAsia="Times New Roman" w:hAnsi="Times New Roman" w:cs="Times New Roman"/>
                <w:sz w:val="24"/>
                <w:szCs w:val="24"/>
              </w:rPr>
              <w:t xml:space="preserve">  </w:t>
            </w:r>
            <w:r w:rsidR="00EB214C" w:rsidRPr="00B72665">
              <w:rPr>
                <w:rFonts w:ascii="Times New Roman" w:eastAsia="Times New Roman" w:hAnsi="Times New Roman" w:cs="Times New Roman"/>
                <w:sz w:val="24"/>
                <w:szCs w:val="24"/>
                <w:u w:val="single"/>
              </w:rPr>
              <w:t>Няма ефект</w:t>
            </w:r>
          </w:p>
        </w:tc>
      </w:tr>
      <w:tr w:rsidR="00EB214C" w:rsidRPr="00EB214C" w14:paraId="23CFB8E5" w14:textId="77777777" w:rsidTr="00D45FD0">
        <w:tc>
          <w:tcPr>
            <w:tcW w:w="9184" w:type="dxa"/>
            <w:gridSpan w:val="2"/>
            <w:shd w:val="clear" w:color="auto" w:fill="auto"/>
          </w:tcPr>
          <w:p w14:paraId="5A926CF3" w14:textId="77777777" w:rsidR="00EB214C" w:rsidRPr="00EB214C" w:rsidRDefault="00EB214C" w:rsidP="00EB214C">
            <w:pPr>
              <w:spacing w:after="0" w:line="240" w:lineRule="auto"/>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11.  Проектът на нормативен акт изисква ли цялостна оценка на въздействието?</w:t>
            </w:r>
          </w:p>
          <w:p w14:paraId="3E6A9878" w14:textId="77777777" w:rsidR="00EB214C" w:rsidRPr="00EB214C" w:rsidRDefault="00EB214C" w:rsidP="00EB214C">
            <w:pPr>
              <w:spacing w:after="0" w:line="240" w:lineRule="auto"/>
              <w:rPr>
                <w:rFonts w:ascii="Times New Roman" w:eastAsia="Times New Roman" w:hAnsi="Times New Roman" w:cs="Times New Roman"/>
                <w:sz w:val="24"/>
                <w:szCs w:val="24"/>
              </w:rPr>
            </w:pPr>
            <w:r w:rsidRPr="00EB214C">
              <w:rPr>
                <w:rFonts w:ascii="MS Mincho" w:eastAsia="MS Mincho" w:hAnsi="MS Mincho" w:cs="MS Mincho" w:hint="eastAsia"/>
                <w:sz w:val="24"/>
                <w:szCs w:val="24"/>
              </w:rPr>
              <w:t>☐</w:t>
            </w:r>
            <w:r w:rsidRPr="00EB214C">
              <w:rPr>
                <w:rFonts w:ascii="Times New Roman" w:eastAsia="Times New Roman" w:hAnsi="Times New Roman" w:cs="Times New Roman"/>
                <w:sz w:val="24"/>
                <w:szCs w:val="24"/>
              </w:rPr>
              <w:t xml:space="preserve"> Да</w:t>
            </w:r>
          </w:p>
          <w:p w14:paraId="1A68068B" w14:textId="373B54B6" w:rsidR="00EB214C" w:rsidRPr="00EB214C" w:rsidRDefault="00BF1D59" w:rsidP="00344614">
            <w:pPr>
              <w:spacing w:after="0" w:line="240" w:lineRule="auto"/>
              <w:rPr>
                <w:rFonts w:ascii="Times New Roman" w:eastAsia="Times New Roman" w:hAnsi="Times New Roman" w:cs="Times New Roman"/>
                <w:sz w:val="24"/>
                <w:szCs w:val="24"/>
              </w:rPr>
            </w:pPr>
            <w:r w:rsidRPr="00BF1D59">
              <w:rPr>
                <w:rFonts w:ascii="MS Mincho" w:eastAsia="MS Mincho" w:hAnsi="MS Mincho" w:cs="MS Mincho" w:hint="eastAsia"/>
                <w:sz w:val="24"/>
                <w:szCs w:val="24"/>
              </w:rPr>
              <w:t>☐</w:t>
            </w:r>
            <w:r w:rsidR="00EB214C" w:rsidRPr="00F9753A">
              <w:rPr>
                <w:rFonts w:ascii="Times New Roman" w:eastAsia="Times New Roman" w:hAnsi="Times New Roman" w:cs="Times New Roman"/>
                <w:sz w:val="24"/>
                <w:szCs w:val="24"/>
              </w:rPr>
              <w:t xml:space="preserve"> </w:t>
            </w:r>
            <w:r w:rsidR="00EB214C" w:rsidRPr="00B72665">
              <w:rPr>
                <w:rFonts w:ascii="Times New Roman" w:eastAsia="Times New Roman" w:hAnsi="Times New Roman" w:cs="Times New Roman"/>
                <w:sz w:val="24"/>
                <w:szCs w:val="24"/>
                <w:u w:val="single"/>
              </w:rPr>
              <w:t>Не</w:t>
            </w:r>
          </w:p>
        </w:tc>
      </w:tr>
      <w:tr w:rsidR="00EB214C" w:rsidRPr="00EB214C" w14:paraId="053FDD61" w14:textId="77777777" w:rsidTr="00D45FD0">
        <w:tc>
          <w:tcPr>
            <w:tcW w:w="9184" w:type="dxa"/>
            <w:gridSpan w:val="2"/>
            <w:shd w:val="clear" w:color="auto" w:fill="auto"/>
          </w:tcPr>
          <w:p w14:paraId="72F4FE15" w14:textId="77777777" w:rsidR="00EB214C" w:rsidRPr="00EB214C" w:rsidRDefault="00EB214C" w:rsidP="00C52986">
            <w:pPr>
              <w:spacing w:after="0" w:line="240" w:lineRule="auto"/>
              <w:rPr>
                <w:rFonts w:ascii="Times New Roman" w:eastAsia="Times New Roman" w:hAnsi="Times New Roman" w:cs="Times New Roman"/>
                <w:sz w:val="24"/>
                <w:szCs w:val="24"/>
              </w:rPr>
            </w:pPr>
            <w:r w:rsidRPr="00EB214C">
              <w:rPr>
                <w:rFonts w:ascii="Times New Roman" w:eastAsia="Times New Roman" w:hAnsi="Times New Roman" w:cs="Times New Roman"/>
                <w:b/>
                <w:sz w:val="24"/>
                <w:szCs w:val="24"/>
              </w:rPr>
              <w:t>12. Обществени консултации:</w:t>
            </w:r>
            <w:r w:rsidRPr="00EB214C">
              <w:rPr>
                <w:rFonts w:ascii="Times New Roman" w:eastAsia="Times New Roman" w:hAnsi="Times New Roman" w:cs="Times New Roman"/>
                <w:sz w:val="24"/>
                <w:szCs w:val="24"/>
              </w:rPr>
              <w:t xml:space="preserve"> </w:t>
            </w:r>
          </w:p>
          <w:p w14:paraId="3BC4641D" w14:textId="77777777" w:rsidR="00EB214C" w:rsidRDefault="00EB214C" w:rsidP="00C52986">
            <w:pPr>
              <w:spacing w:after="0" w:line="240" w:lineRule="auto"/>
              <w:jc w:val="both"/>
              <w:rPr>
                <w:rFonts w:ascii="Times New Roman" w:eastAsia="Times New Roman" w:hAnsi="Times New Roman" w:cs="Times New Roman"/>
                <w:i/>
                <w:sz w:val="24"/>
                <w:szCs w:val="24"/>
              </w:rPr>
            </w:pPr>
            <w:r w:rsidRPr="00EB214C">
              <w:rPr>
                <w:rFonts w:ascii="Times New Roman" w:eastAsia="Times New Roman" w:hAnsi="Times New Roman" w:cs="Times New Roman"/>
                <w:i/>
                <w:sz w:val="24"/>
                <w:szCs w:val="24"/>
              </w:rPr>
              <w:t>Обобщете най-важните въпроси за  консултации в случай на извършване на цялостна оценка на въздействието или за обществените консултации по чл. 26 от Закона за нормативните актове. Посочете индикативен график за тяхното провеждане и видовете консултационни процедури.</w:t>
            </w:r>
          </w:p>
          <w:p w14:paraId="68194A8E" w14:textId="77777777" w:rsidR="00B72665" w:rsidRDefault="00B72665" w:rsidP="00B72665">
            <w:pPr>
              <w:spacing w:after="0" w:line="240" w:lineRule="auto"/>
              <w:jc w:val="both"/>
              <w:rPr>
                <w:rFonts w:ascii="Times New Roman" w:eastAsia="Times New Roman" w:hAnsi="Times New Roman" w:cs="Times New Roman"/>
                <w:sz w:val="24"/>
                <w:szCs w:val="24"/>
              </w:rPr>
            </w:pPr>
          </w:p>
          <w:p w14:paraId="48546971" w14:textId="49BB5AF6" w:rsidR="00B72665" w:rsidRPr="00B72665" w:rsidRDefault="00B72665" w:rsidP="00B72665">
            <w:pPr>
              <w:spacing w:after="0" w:line="240" w:lineRule="auto"/>
              <w:jc w:val="both"/>
              <w:rPr>
                <w:rFonts w:ascii="Times New Roman" w:eastAsia="Times New Roman" w:hAnsi="Times New Roman" w:cs="Times New Roman"/>
                <w:sz w:val="24"/>
                <w:szCs w:val="24"/>
              </w:rPr>
            </w:pPr>
            <w:r w:rsidRPr="00B72665">
              <w:rPr>
                <w:rFonts w:ascii="Times New Roman" w:eastAsia="Times New Roman" w:hAnsi="Times New Roman" w:cs="Times New Roman"/>
                <w:sz w:val="24"/>
                <w:szCs w:val="24"/>
              </w:rPr>
              <w:t xml:space="preserve">Проектът на Постановление на Министерския съвет за изменение на </w:t>
            </w:r>
            <w:r w:rsidR="00EE286E" w:rsidRPr="00EE286E">
              <w:rPr>
                <w:rFonts w:ascii="Times New Roman" w:eastAsia="Times New Roman" w:hAnsi="Times New Roman" w:cs="Times New Roman"/>
                <w:sz w:val="24"/>
                <w:szCs w:val="24"/>
              </w:rPr>
              <w:t>Постановление № 37 на МС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най-нуждаещите се лица в България за периода 2014 – 2020 г.</w:t>
            </w:r>
            <w:r w:rsidRPr="00B72665">
              <w:rPr>
                <w:rFonts w:ascii="Times New Roman" w:eastAsia="Times New Roman" w:hAnsi="Times New Roman" w:cs="Times New Roman"/>
                <w:sz w:val="24"/>
                <w:szCs w:val="24"/>
              </w:rPr>
              <w:t xml:space="preserve"> ще бъде публикуван на Портала за обществени консултации на Министерския съвет и на интернет страницата на Министерството на труда и социалната политика, като срокът за получаване на предложения и становища ще бъде 30 дни. </w:t>
            </w:r>
          </w:p>
          <w:p w14:paraId="695DF934" w14:textId="77777777" w:rsidR="00B72665" w:rsidRPr="00B72665" w:rsidRDefault="00B72665" w:rsidP="00B72665">
            <w:pPr>
              <w:spacing w:after="0" w:line="240" w:lineRule="auto"/>
              <w:jc w:val="both"/>
              <w:rPr>
                <w:rFonts w:ascii="Times New Roman" w:eastAsia="Times New Roman" w:hAnsi="Times New Roman" w:cs="Times New Roman"/>
                <w:sz w:val="24"/>
                <w:szCs w:val="24"/>
              </w:rPr>
            </w:pPr>
            <w:r w:rsidRPr="00B72665">
              <w:rPr>
                <w:rFonts w:ascii="Times New Roman" w:eastAsia="Times New Roman" w:hAnsi="Times New Roman" w:cs="Times New Roman"/>
                <w:sz w:val="24"/>
                <w:szCs w:val="24"/>
              </w:rPr>
              <w:t>Справката за отразените становища ще бъде публикувана на Портала за обществени консултации на Министерския съвет и на интернет страницата на Министерството на труда и социалната политика.</w:t>
            </w:r>
          </w:p>
          <w:p w14:paraId="7841895E" w14:textId="52038F88" w:rsidR="00C52986" w:rsidRPr="00EB214C" w:rsidRDefault="00B72665" w:rsidP="00D959C8">
            <w:pPr>
              <w:spacing w:after="0" w:line="240" w:lineRule="auto"/>
              <w:jc w:val="both"/>
              <w:rPr>
                <w:rFonts w:ascii="Times New Roman" w:eastAsia="Times New Roman" w:hAnsi="Times New Roman" w:cs="Times New Roman"/>
                <w:sz w:val="24"/>
                <w:szCs w:val="24"/>
              </w:rPr>
            </w:pPr>
            <w:r w:rsidRPr="00B72665">
              <w:rPr>
                <w:rFonts w:ascii="Times New Roman" w:eastAsia="Times New Roman" w:hAnsi="Times New Roman" w:cs="Times New Roman"/>
                <w:sz w:val="24"/>
                <w:szCs w:val="24"/>
              </w:rPr>
              <w:lastRenderedPageBreak/>
              <w:t xml:space="preserve">Проектът на Постановление на Министерския съвет за изменение на </w:t>
            </w:r>
            <w:r w:rsidR="00EE286E" w:rsidRPr="00EE286E">
              <w:rPr>
                <w:rFonts w:ascii="Times New Roman" w:eastAsia="Times New Roman" w:hAnsi="Times New Roman" w:cs="Times New Roman"/>
                <w:sz w:val="24"/>
                <w:szCs w:val="24"/>
              </w:rPr>
              <w:t>Постановление № 37 на МС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най-нуждаещите се лица в България за периода 2014 – 2020 г.</w:t>
            </w:r>
            <w:r w:rsidRPr="00B72665">
              <w:rPr>
                <w:rFonts w:ascii="Times New Roman" w:eastAsia="Times New Roman" w:hAnsi="Times New Roman" w:cs="Times New Roman"/>
                <w:sz w:val="24"/>
                <w:szCs w:val="24"/>
              </w:rPr>
              <w:t xml:space="preserve"> ще се съгласува в съответствие с чл. 32, ал. 1 от Устройствения правилник на Министерския съвет и на неговата администрация.</w:t>
            </w:r>
          </w:p>
        </w:tc>
      </w:tr>
      <w:tr w:rsidR="00EB214C" w:rsidRPr="00EB214C" w14:paraId="7D49C439" w14:textId="77777777" w:rsidTr="00D45FD0">
        <w:tc>
          <w:tcPr>
            <w:tcW w:w="9184" w:type="dxa"/>
            <w:gridSpan w:val="2"/>
            <w:shd w:val="clear" w:color="auto" w:fill="auto"/>
          </w:tcPr>
          <w:p w14:paraId="7E1C7A06" w14:textId="77777777" w:rsidR="00EB214C" w:rsidRPr="00EB214C" w:rsidRDefault="00EB214C" w:rsidP="00EB214C">
            <w:pPr>
              <w:spacing w:after="0" w:line="240" w:lineRule="auto"/>
              <w:jc w:val="both"/>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lastRenderedPageBreak/>
              <w:t>13. Приемането на нормативния акт произтича ли от правото на Европейския съюз?</w:t>
            </w:r>
          </w:p>
          <w:p w14:paraId="25822354" w14:textId="77777777" w:rsidR="00EB214C" w:rsidRPr="00EB214C" w:rsidRDefault="00EB214C" w:rsidP="00EB214C">
            <w:pPr>
              <w:spacing w:after="0" w:line="240" w:lineRule="auto"/>
              <w:rPr>
                <w:rFonts w:ascii="Times New Roman" w:eastAsia="Times New Roman" w:hAnsi="Times New Roman" w:cs="Times New Roman"/>
                <w:sz w:val="24"/>
                <w:szCs w:val="24"/>
              </w:rPr>
            </w:pPr>
            <w:r w:rsidRPr="00EB214C">
              <w:rPr>
                <w:rFonts w:ascii="MS Mincho" w:eastAsia="MS Mincho" w:hAnsi="MS Mincho" w:cs="MS Mincho" w:hint="eastAsia"/>
                <w:sz w:val="24"/>
                <w:szCs w:val="24"/>
              </w:rPr>
              <w:t>☐</w:t>
            </w:r>
            <w:r w:rsidRPr="00EB214C">
              <w:rPr>
                <w:rFonts w:ascii="Times New Roman" w:eastAsia="Times New Roman" w:hAnsi="Times New Roman" w:cs="Times New Roman"/>
                <w:sz w:val="24"/>
                <w:szCs w:val="24"/>
              </w:rPr>
              <w:t xml:space="preserve"> </w:t>
            </w:r>
            <w:r w:rsidRPr="00052856">
              <w:rPr>
                <w:rFonts w:ascii="Times New Roman" w:eastAsia="Times New Roman" w:hAnsi="Times New Roman" w:cs="Times New Roman"/>
                <w:sz w:val="24"/>
                <w:szCs w:val="24"/>
                <w:u w:val="single"/>
              </w:rPr>
              <w:t>Да</w:t>
            </w:r>
          </w:p>
          <w:p w14:paraId="0C921DC4" w14:textId="6D736AD2" w:rsidR="00EB214C" w:rsidRPr="00EB214C" w:rsidRDefault="00BF1D59" w:rsidP="00EB214C">
            <w:pPr>
              <w:spacing w:after="0" w:line="240" w:lineRule="auto"/>
              <w:jc w:val="both"/>
              <w:rPr>
                <w:rFonts w:ascii="Times New Roman" w:eastAsia="Times New Roman" w:hAnsi="Times New Roman" w:cs="Times New Roman"/>
                <w:sz w:val="24"/>
                <w:szCs w:val="24"/>
              </w:rPr>
            </w:pPr>
            <w:r w:rsidRPr="00BF1D59">
              <w:rPr>
                <w:rFonts w:ascii="MS Mincho" w:eastAsia="MS Mincho" w:hAnsi="MS Mincho" w:cs="MS Mincho" w:hint="eastAsia"/>
                <w:sz w:val="24"/>
                <w:szCs w:val="24"/>
              </w:rPr>
              <w:t>☐</w:t>
            </w:r>
            <w:r w:rsidR="00EB214C" w:rsidRPr="00F9753A">
              <w:rPr>
                <w:rFonts w:ascii="Times New Roman" w:eastAsia="Times New Roman" w:hAnsi="Times New Roman" w:cs="Times New Roman"/>
                <w:sz w:val="24"/>
                <w:szCs w:val="24"/>
              </w:rPr>
              <w:t xml:space="preserve"> Не</w:t>
            </w:r>
          </w:p>
          <w:p w14:paraId="0F1F8AF9" w14:textId="77777777" w:rsidR="00C2673E" w:rsidRDefault="00C2673E" w:rsidP="00EB214C">
            <w:pPr>
              <w:spacing w:after="0" w:line="240" w:lineRule="auto"/>
              <w:jc w:val="both"/>
              <w:rPr>
                <w:rFonts w:ascii="Times New Roman" w:eastAsia="Times New Roman" w:hAnsi="Times New Roman" w:cs="Times New Roman"/>
                <w:sz w:val="24"/>
                <w:szCs w:val="24"/>
              </w:rPr>
            </w:pPr>
            <w:r w:rsidRPr="00C2673E">
              <w:rPr>
                <w:rFonts w:ascii="Times New Roman" w:eastAsia="Times New Roman" w:hAnsi="Times New Roman" w:cs="Times New Roman"/>
                <w:sz w:val="24"/>
                <w:szCs w:val="24"/>
              </w:rPr>
              <w:t>Промените са във връзка с приетия Регламент (ЕС, ЕВРАТОМ) №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ЕС и за отмяна на Регламент (ЕС, Евратом) № 966/2012.</w:t>
            </w:r>
          </w:p>
          <w:p w14:paraId="6EBD73F1" w14:textId="77777777" w:rsidR="00413276" w:rsidRDefault="00E90AA0" w:rsidP="00D959C8">
            <w:pPr>
              <w:spacing w:after="0" w:line="240" w:lineRule="auto"/>
              <w:jc w:val="both"/>
              <w:rPr>
                <w:rStyle w:val="Hyperlink"/>
                <w:rFonts w:ascii="Times New Roman" w:eastAsia="Times New Roman" w:hAnsi="Times New Roman" w:cs="Times New Roman"/>
                <w:sz w:val="24"/>
                <w:szCs w:val="24"/>
                <w:lang w:val="en-GB"/>
              </w:rPr>
            </w:pPr>
            <w:r w:rsidRPr="00E90AA0">
              <w:rPr>
                <w:rFonts w:ascii="Times New Roman" w:eastAsia="Times New Roman" w:hAnsi="Times New Roman" w:cs="Times New Roman"/>
                <w:sz w:val="24"/>
                <w:szCs w:val="24"/>
              </w:rPr>
              <w:t xml:space="preserve">Съгласно Обяснителен меморандум на ЕК от 14.09.2016 г. за преразглеждането на финансовия регламент не е извършена оценка на въздействието. Финансовият регламент сам по себе си има ограничено икономическо, екологично или социално въздействие (с него се установяват общите правила за изпълнението на разходните програми, но конкретното икономическо или социално въздействие възниква при вземането на решения в различните области на политиката, които решения са насочени към изпълнението на секторните програми). Предложените промени на секторните законодателни актове са следствие единствено на опростяването, предложено във Финансовия регламент. Повече информация и обяснителния меморандум на ЕК могат да бъдат намерени на следния електронен адрес: </w:t>
            </w:r>
            <w:hyperlink r:id="rId8" w:history="1">
              <w:r w:rsidRPr="00E90AA0">
                <w:rPr>
                  <w:rStyle w:val="Hyperlink"/>
                  <w:rFonts w:ascii="Times New Roman" w:eastAsia="Times New Roman" w:hAnsi="Times New Roman" w:cs="Times New Roman"/>
                  <w:sz w:val="24"/>
                  <w:szCs w:val="24"/>
                </w:rPr>
                <w:t>https://eur-lex.europa.eu/legal-content/BG/TXT/?uri=COM:2016:0605:FIN</w:t>
              </w:r>
            </w:hyperlink>
          </w:p>
          <w:p w14:paraId="01F05DC3" w14:textId="4145810D" w:rsidR="00EE605E" w:rsidRPr="00EE605E" w:rsidRDefault="00EE605E" w:rsidP="00D959C8">
            <w:pPr>
              <w:spacing w:after="0" w:line="240" w:lineRule="auto"/>
              <w:jc w:val="both"/>
              <w:rPr>
                <w:rFonts w:ascii="Times New Roman" w:eastAsia="Times New Roman" w:hAnsi="Times New Roman" w:cs="Times New Roman"/>
                <w:i/>
                <w:sz w:val="24"/>
                <w:szCs w:val="24"/>
                <w:lang w:val="en-GB"/>
              </w:rPr>
            </w:pPr>
          </w:p>
        </w:tc>
      </w:tr>
      <w:tr w:rsidR="00EB214C" w:rsidRPr="00EB214C" w14:paraId="76645036" w14:textId="77777777" w:rsidTr="00D45FD0">
        <w:tc>
          <w:tcPr>
            <w:tcW w:w="9184" w:type="dxa"/>
            <w:gridSpan w:val="2"/>
            <w:shd w:val="clear" w:color="auto" w:fill="auto"/>
          </w:tcPr>
          <w:p w14:paraId="11F9BC5E" w14:textId="243A0B73" w:rsidR="00EB214C" w:rsidRPr="00EB214C" w:rsidRDefault="00EB214C" w:rsidP="00BD46C2">
            <w:pPr>
              <w:spacing w:after="0" w:line="240" w:lineRule="auto"/>
              <w:jc w:val="both"/>
              <w:rPr>
                <w:rFonts w:ascii="Times New Roman" w:eastAsia="Times New Roman" w:hAnsi="Times New Roman" w:cs="Times New Roman"/>
                <w:b/>
                <w:sz w:val="24"/>
                <w:szCs w:val="24"/>
              </w:rPr>
            </w:pPr>
            <w:r w:rsidRPr="00EB214C">
              <w:rPr>
                <w:rFonts w:ascii="Times New Roman" w:eastAsia="Times New Roman" w:hAnsi="Times New Roman" w:cs="Times New Roman"/>
                <w:b/>
                <w:sz w:val="24"/>
                <w:szCs w:val="24"/>
              </w:rPr>
              <w:t xml:space="preserve">14. </w:t>
            </w:r>
            <w:r w:rsidR="00684342" w:rsidRPr="00684342">
              <w:rPr>
                <w:rFonts w:ascii="Times New Roman" w:eastAsia="Times New Roman" w:hAnsi="Times New Roman" w:cs="Times New Roman"/>
                <w:b/>
                <w:sz w:val="24"/>
                <w:szCs w:val="24"/>
              </w:rPr>
              <w:t>Име, длъжност, дата и подпис на директора на дирекцията, отговорна за изработването на нормативния акт:</w:t>
            </w:r>
          </w:p>
          <w:p w14:paraId="34BC1DB8" w14:textId="77777777" w:rsidR="00211305" w:rsidRDefault="00211305" w:rsidP="00EB214C">
            <w:pPr>
              <w:spacing w:after="0" w:line="240" w:lineRule="auto"/>
              <w:rPr>
                <w:rFonts w:ascii="Times New Roman" w:eastAsia="Times New Roman" w:hAnsi="Times New Roman" w:cs="Times New Roman"/>
                <w:b/>
                <w:sz w:val="24"/>
                <w:szCs w:val="24"/>
              </w:rPr>
            </w:pPr>
          </w:p>
          <w:p w14:paraId="0E5008D2" w14:textId="77777777" w:rsidR="00684342" w:rsidRPr="00684342" w:rsidRDefault="00EB214C" w:rsidP="00684342">
            <w:pPr>
              <w:spacing w:after="0" w:line="240" w:lineRule="auto"/>
              <w:rPr>
                <w:rFonts w:ascii="Times New Roman" w:eastAsia="Times New Roman" w:hAnsi="Times New Roman" w:cs="Times New Roman"/>
                <w:b/>
                <w:sz w:val="24"/>
                <w:szCs w:val="24"/>
              </w:rPr>
            </w:pPr>
            <w:r w:rsidRPr="00966CC4">
              <w:rPr>
                <w:rFonts w:ascii="Times New Roman" w:eastAsia="Times New Roman" w:hAnsi="Times New Roman" w:cs="Times New Roman"/>
                <w:b/>
                <w:sz w:val="24"/>
                <w:szCs w:val="24"/>
              </w:rPr>
              <w:t>Име и длъжност:</w:t>
            </w:r>
            <w:r w:rsidR="00D13FDF">
              <w:rPr>
                <w:rFonts w:ascii="Times New Roman" w:eastAsia="Times New Roman" w:hAnsi="Times New Roman" w:cs="Times New Roman"/>
                <w:b/>
                <w:sz w:val="24"/>
                <w:szCs w:val="24"/>
              </w:rPr>
              <w:t xml:space="preserve"> </w:t>
            </w:r>
            <w:r w:rsidR="00684342" w:rsidRPr="00684342">
              <w:rPr>
                <w:rFonts w:ascii="Times New Roman" w:eastAsia="Times New Roman" w:hAnsi="Times New Roman" w:cs="Times New Roman"/>
                <w:b/>
                <w:sz w:val="24"/>
                <w:szCs w:val="24"/>
              </w:rPr>
              <w:t>Милена Енчева - директор на дирекция МСПЕИ:</w:t>
            </w:r>
          </w:p>
          <w:p w14:paraId="26CB1003" w14:textId="1879A8DE" w:rsidR="00BF1D59" w:rsidRDefault="00BF1D59" w:rsidP="00D13FDF">
            <w:pPr>
              <w:spacing w:after="0" w:line="240" w:lineRule="auto"/>
              <w:rPr>
                <w:rFonts w:ascii="Times New Roman" w:eastAsia="Times New Roman" w:hAnsi="Times New Roman" w:cs="Times New Roman"/>
                <w:b/>
                <w:sz w:val="24"/>
                <w:szCs w:val="24"/>
              </w:rPr>
            </w:pPr>
          </w:p>
          <w:p w14:paraId="4CA4358D" w14:textId="4A442EFB" w:rsidR="00211305" w:rsidRDefault="00EB214C" w:rsidP="00EB214C">
            <w:pPr>
              <w:spacing w:after="0" w:line="240" w:lineRule="auto"/>
              <w:rPr>
                <w:rFonts w:ascii="Times New Roman" w:eastAsia="Times New Roman" w:hAnsi="Times New Roman" w:cs="Times New Roman"/>
                <w:b/>
                <w:sz w:val="24"/>
                <w:szCs w:val="24"/>
              </w:rPr>
            </w:pPr>
            <w:r w:rsidRPr="00966CC4">
              <w:rPr>
                <w:rFonts w:ascii="Times New Roman" w:eastAsia="Times New Roman" w:hAnsi="Times New Roman" w:cs="Times New Roman"/>
                <w:b/>
                <w:sz w:val="24"/>
                <w:szCs w:val="24"/>
              </w:rPr>
              <w:t xml:space="preserve">Дата: </w:t>
            </w:r>
            <w:r w:rsidR="0003004F" w:rsidRPr="0003004F">
              <w:rPr>
                <w:rFonts w:ascii="Times New Roman" w:eastAsia="Times New Roman" w:hAnsi="Times New Roman" w:cs="Times New Roman"/>
                <w:b/>
                <w:sz w:val="24"/>
                <w:szCs w:val="24"/>
              </w:rPr>
              <w:t>27.11.2018 г.</w:t>
            </w:r>
          </w:p>
          <w:p w14:paraId="52A7473A" w14:textId="77777777" w:rsidR="00211305" w:rsidRPr="00EB214C" w:rsidRDefault="00EB214C" w:rsidP="00EB214C">
            <w:pPr>
              <w:spacing w:after="0" w:line="240" w:lineRule="auto"/>
              <w:rPr>
                <w:rFonts w:ascii="Times New Roman" w:eastAsia="Times New Roman" w:hAnsi="Times New Roman" w:cs="Times New Roman"/>
                <w:b/>
                <w:sz w:val="24"/>
                <w:szCs w:val="24"/>
              </w:rPr>
            </w:pPr>
            <w:r w:rsidRPr="00966CC4">
              <w:rPr>
                <w:rFonts w:ascii="Times New Roman" w:eastAsia="Times New Roman" w:hAnsi="Times New Roman" w:cs="Times New Roman"/>
                <w:b/>
                <w:sz w:val="24"/>
                <w:szCs w:val="24"/>
              </w:rPr>
              <w:t>Подпис:</w:t>
            </w:r>
          </w:p>
        </w:tc>
      </w:tr>
    </w:tbl>
    <w:p w14:paraId="6494CC06" w14:textId="77777777" w:rsidR="00A847D1" w:rsidRDefault="00A847D1" w:rsidP="003E69D2">
      <w:pPr>
        <w:spacing w:after="0"/>
        <w:rPr>
          <w:rFonts w:ascii="Times New Roman" w:hAnsi="Times New Roman" w:cs="Times New Roman"/>
          <w:sz w:val="24"/>
          <w:szCs w:val="24"/>
          <w:lang w:val="en-US"/>
        </w:rPr>
      </w:pPr>
    </w:p>
    <w:p w14:paraId="639621ED" w14:textId="77777777" w:rsidR="003B6689" w:rsidRPr="003B6689" w:rsidRDefault="003B6689" w:rsidP="003B6689">
      <w:pPr>
        <w:tabs>
          <w:tab w:val="left" w:pos="0"/>
        </w:tabs>
        <w:spacing w:after="0" w:line="240" w:lineRule="auto"/>
        <w:ind w:right="540"/>
        <w:jc w:val="both"/>
        <w:rPr>
          <w:rFonts w:ascii="Times New Roman" w:eastAsia="Times New Roman" w:hAnsi="Times New Roman" w:cs="Times New Roman"/>
          <w:color w:val="000000"/>
          <w:sz w:val="24"/>
          <w:szCs w:val="24"/>
          <w:lang w:val="en-US" w:eastAsia="bg-BG"/>
        </w:rPr>
      </w:pPr>
      <w:bookmarkStart w:id="0" w:name="_GoBack"/>
      <w:bookmarkEnd w:id="0"/>
    </w:p>
    <w:p w14:paraId="5D697A0A" w14:textId="77777777" w:rsidR="003B6689" w:rsidRPr="003B6689" w:rsidRDefault="003B6689">
      <w:pPr>
        <w:rPr>
          <w:rFonts w:ascii="Times New Roman" w:hAnsi="Times New Roman" w:cs="Times New Roman"/>
          <w:sz w:val="24"/>
          <w:szCs w:val="24"/>
        </w:rPr>
      </w:pPr>
    </w:p>
    <w:p w14:paraId="1B90F1B6" w14:textId="56F0D3B8" w:rsidR="000E62D5" w:rsidRPr="003E676A" w:rsidRDefault="000E62D5" w:rsidP="003E676A">
      <w:pPr>
        <w:rPr>
          <w:b/>
          <w:bCs/>
          <w:i/>
          <w:color w:val="FFFFFF" w:themeColor="background1"/>
          <w:u w:val="single"/>
        </w:rPr>
      </w:pPr>
      <w:r w:rsidRPr="00C924CC">
        <w:rPr>
          <w:b/>
          <w:bCs/>
          <w:i/>
          <w:color w:val="FFFFFF" w:themeColor="background1"/>
          <w:u w:val="single"/>
        </w:rPr>
        <w:t>Съгласували:</w:t>
      </w:r>
      <w:r w:rsidR="00CC482D" w:rsidRPr="00C924CC">
        <w:rPr>
          <w:rFonts w:ascii="Verdana" w:hAnsi="Verdana"/>
          <w:bCs/>
          <w:color w:val="FFFFFF" w:themeColor="background1"/>
          <w:sz w:val="20"/>
          <w:szCs w:val="20"/>
        </w:rPr>
        <w:t>елен директор на АСП</w:t>
      </w:r>
    </w:p>
    <w:p w14:paraId="372988B0" w14:textId="16891B63" w:rsidR="000E62D5" w:rsidRPr="00C924CC" w:rsidRDefault="000E62D5" w:rsidP="00D959C8">
      <w:pPr>
        <w:rPr>
          <w:color w:val="FFFFFF" w:themeColor="background1"/>
          <w:lang w:val="en-GB"/>
        </w:rPr>
      </w:pPr>
      <w:r w:rsidRPr="00C924CC">
        <w:rPr>
          <w:bCs/>
          <w:color w:val="FFFFFF" w:themeColor="background1"/>
        </w:rPr>
        <w:t>– гл. експерт в отдел „ППО“</w:t>
      </w:r>
      <w:r w:rsidR="00CC482D" w:rsidRPr="00C924CC">
        <w:rPr>
          <w:bCs/>
          <w:color w:val="FFFFFF" w:themeColor="background1"/>
        </w:rPr>
        <w:t>, ДМСПЕИ</w:t>
      </w:r>
    </w:p>
    <w:sectPr w:rsidR="000E62D5" w:rsidRPr="00C924CC" w:rsidSect="00A847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5010"/>
    <w:multiLevelType w:val="hybridMultilevel"/>
    <w:tmpl w:val="E278D01C"/>
    <w:lvl w:ilvl="0" w:tplc="2CDC51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605F0"/>
    <w:multiLevelType w:val="hybridMultilevel"/>
    <w:tmpl w:val="03AAF5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7C5736F"/>
    <w:multiLevelType w:val="hybridMultilevel"/>
    <w:tmpl w:val="98CAFA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4A4F75D9"/>
    <w:multiLevelType w:val="hybridMultilevel"/>
    <w:tmpl w:val="BDB42430"/>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4ADF189F"/>
    <w:multiLevelType w:val="hybridMultilevel"/>
    <w:tmpl w:val="63982B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C08"/>
    <w:rsid w:val="000022D6"/>
    <w:rsid w:val="000027D6"/>
    <w:rsid w:val="0000379C"/>
    <w:rsid w:val="0002157D"/>
    <w:rsid w:val="000224B7"/>
    <w:rsid w:val="00024990"/>
    <w:rsid w:val="0003004F"/>
    <w:rsid w:val="00032181"/>
    <w:rsid w:val="00040CB4"/>
    <w:rsid w:val="000460A4"/>
    <w:rsid w:val="00046BF2"/>
    <w:rsid w:val="00052856"/>
    <w:rsid w:val="00077B99"/>
    <w:rsid w:val="00087CF8"/>
    <w:rsid w:val="0009088C"/>
    <w:rsid w:val="000A3035"/>
    <w:rsid w:val="000B60D5"/>
    <w:rsid w:val="000C129A"/>
    <w:rsid w:val="000C2E06"/>
    <w:rsid w:val="000C4D93"/>
    <w:rsid w:val="000E3F16"/>
    <w:rsid w:val="000E62D5"/>
    <w:rsid w:val="000F37FA"/>
    <w:rsid w:val="001029A3"/>
    <w:rsid w:val="00106100"/>
    <w:rsid w:val="0010614B"/>
    <w:rsid w:val="00123C38"/>
    <w:rsid w:val="0013367B"/>
    <w:rsid w:val="00177964"/>
    <w:rsid w:val="001B7F1D"/>
    <w:rsid w:val="001F0008"/>
    <w:rsid w:val="001F4286"/>
    <w:rsid w:val="001F7589"/>
    <w:rsid w:val="00203697"/>
    <w:rsid w:val="00204AFB"/>
    <w:rsid w:val="00207286"/>
    <w:rsid w:val="00211305"/>
    <w:rsid w:val="00212131"/>
    <w:rsid w:val="002303F0"/>
    <w:rsid w:val="0023152D"/>
    <w:rsid w:val="0024683D"/>
    <w:rsid w:val="00247B6E"/>
    <w:rsid w:val="00252D75"/>
    <w:rsid w:val="002564D5"/>
    <w:rsid w:val="00256E96"/>
    <w:rsid w:val="002645F5"/>
    <w:rsid w:val="002662B1"/>
    <w:rsid w:val="00270131"/>
    <w:rsid w:val="00272A2E"/>
    <w:rsid w:val="00290EA5"/>
    <w:rsid w:val="002A3CE2"/>
    <w:rsid w:val="002A7C01"/>
    <w:rsid w:val="002B3AA4"/>
    <w:rsid w:val="002C1847"/>
    <w:rsid w:val="002C6309"/>
    <w:rsid w:val="002D1001"/>
    <w:rsid w:val="002E5471"/>
    <w:rsid w:val="003109F3"/>
    <w:rsid w:val="00316BEF"/>
    <w:rsid w:val="003260F1"/>
    <w:rsid w:val="00331395"/>
    <w:rsid w:val="00331EC9"/>
    <w:rsid w:val="003341E5"/>
    <w:rsid w:val="0034171F"/>
    <w:rsid w:val="00344087"/>
    <w:rsid w:val="00344614"/>
    <w:rsid w:val="00356ECC"/>
    <w:rsid w:val="00361E48"/>
    <w:rsid w:val="003642AB"/>
    <w:rsid w:val="00390B14"/>
    <w:rsid w:val="003B14F5"/>
    <w:rsid w:val="003B6689"/>
    <w:rsid w:val="003C61D9"/>
    <w:rsid w:val="003D769A"/>
    <w:rsid w:val="003E1661"/>
    <w:rsid w:val="003E676A"/>
    <w:rsid w:val="003E69D2"/>
    <w:rsid w:val="00413276"/>
    <w:rsid w:val="0041716C"/>
    <w:rsid w:val="00440580"/>
    <w:rsid w:val="004464F3"/>
    <w:rsid w:val="00451850"/>
    <w:rsid w:val="004608FD"/>
    <w:rsid w:val="00461EE1"/>
    <w:rsid w:val="00465268"/>
    <w:rsid w:val="004751F8"/>
    <w:rsid w:val="0048245F"/>
    <w:rsid w:val="004854AE"/>
    <w:rsid w:val="0049302B"/>
    <w:rsid w:val="004B15C6"/>
    <w:rsid w:val="004E76DD"/>
    <w:rsid w:val="0051257D"/>
    <w:rsid w:val="00520667"/>
    <w:rsid w:val="005223CE"/>
    <w:rsid w:val="00537E70"/>
    <w:rsid w:val="00544F53"/>
    <w:rsid w:val="00547BB5"/>
    <w:rsid w:val="005523E7"/>
    <w:rsid w:val="005624F7"/>
    <w:rsid w:val="005641DD"/>
    <w:rsid w:val="00591A9F"/>
    <w:rsid w:val="0059278B"/>
    <w:rsid w:val="00592E5B"/>
    <w:rsid w:val="005A26C5"/>
    <w:rsid w:val="005A4C0C"/>
    <w:rsid w:val="005B1F0D"/>
    <w:rsid w:val="005C68AC"/>
    <w:rsid w:val="005D371A"/>
    <w:rsid w:val="005D4282"/>
    <w:rsid w:val="005D4588"/>
    <w:rsid w:val="005E3616"/>
    <w:rsid w:val="00611427"/>
    <w:rsid w:val="006133C7"/>
    <w:rsid w:val="006157C1"/>
    <w:rsid w:val="00622FE9"/>
    <w:rsid w:val="00623D43"/>
    <w:rsid w:val="00627C4B"/>
    <w:rsid w:val="00661038"/>
    <w:rsid w:val="00662FBC"/>
    <w:rsid w:val="00665CD8"/>
    <w:rsid w:val="00667D13"/>
    <w:rsid w:val="006750B5"/>
    <w:rsid w:val="00675C94"/>
    <w:rsid w:val="00684342"/>
    <w:rsid w:val="00692D81"/>
    <w:rsid w:val="006A2725"/>
    <w:rsid w:val="006B7C97"/>
    <w:rsid w:val="006C283C"/>
    <w:rsid w:val="006C4026"/>
    <w:rsid w:val="006D79BD"/>
    <w:rsid w:val="006F4CC8"/>
    <w:rsid w:val="00750C67"/>
    <w:rsid w:val="007544C8"/>
    <w:rsid w:val="00761DA4"/>
    <w:rsid w:val="00764220"/>
    <w:rsid w:val="00775B4A"/>
    <w:rsid w:val="00782EB3"/>
    <w:rsid w:val="00793463"/>
    <w:rsid w:val="00794CCF"/>
    <w:rsid w:val="007A43D8"/>
    <w:rsid w:val="007B4FFC"/>
    <w:rsid w:val="007C0EBA"/>
    <w:rsid w:val="007D075B"/>
    <w:rsid w:val="007E13FC"/>
    <w:rsid w:val="007E3278"/>
    <w:rsid w:val="007F4FA7"/>
    <w:rsid w:val="00832D77"/>
    <w:rsid w:val="008330B2"/>
    <w:rsid w:val="00835536"/>
    <w:rsid w:val="008479AE"/>
    <w:rsid w:val="0085336D"/>
    <w:rsid w:val="008568E2"/>
    <w:rsid w:val="008604DB"/>
    <w:rsid w:val="00865F0B"/>
    <w:rsid w:val="008664CC"/>
    <w:rsid w:val="008714B7"/>
    <w:rsid w:val="00876A94"/>
    <w:rsid w:val="00883DF1"/>
    <w:rsid w:val="00893D02"/>
    <w:rsid w:val="00895DCB"/>
    <w:rsid w:val="00896AF7"/>
    <w:rsid w:val="008C1111"/>
    <w:rsid w:val="008C2DBE"/>
    <w:rsid w:val="008C691F"/>
    <w:rsid w:val="008D177F"/>
    <w:rsid w:val="008D4AD9"/>
    <w:rsid w:val="00910018"/>
    <w:rsid w:val="0091038D"/>
    <w:rsid w:val="00920965"/>
    <w:rsid w:val="00925F16"/>
    <w:rsid w:val="00926A1C"/>
    <w:rsid w:val="00947DC1"/>
    <w:rsid w:val="00950F71"/>
    <w:rsid w:val="009528EA"/>
    <w:rsid w:val="00955272"/>
    <w:rsid w:val="00957F41"/>
    <w:rsid w:val="00962BE3"/>
    <w:rsid w:val="00966CC4"/>
    <w:rsid w:val="00977B56"/>
    <w:rsid w:val="0098211C"/>
    <w:rsid w:val="009841BD"/>
    <w:rsid w:val="00995711"/>
    <w:rsid w:val="009B56A9"/>
    <w:rsid w:val="009C16F0"/>
    <w:rsid w:val="009D635E"/>
    <w:rsid w:val="009D7185"/>
    <w:rsid w:val="009E3733"/>
    <w:rsid w:val="009F2693"/>
    <w:rsid w:val="009F3C08"/>
    <w:rsid w:val="00A10A05"/>
    <w:rsid w:val="00A24C57"/>
    <w:rsid w:val="00A30ACE"/>
    <w:rsid w:val="00A351A6"/>
    <w:rsid w:val="00A40016"/>
    <w:rsid w:val="00A43ECC"/>
    <w:rsid w:val="00A6513C"/>
    <w:rsid w:val="00A65DFA"/>
    <w:rsid w:val="00A74D4B"/>
    <w:rsid w:val="00A847D1"/>
    <w:rsid w:val="00AA104B"/>
    <w:rsid w:val="00AA27F3"/>
    <w:rsid w:val="00AB2147"/>
    <w:rsid w:val="00AB637F"/>
    <w:rsid w:val="00AB6BA4"/>
    <w:rsid w:val="00AC5808"/>
    <w:rsid w:val="00AC638B"/>
    <w:rsid w:val="00AE30B6"/>
    <w:rsid w:val="00AF40D0"/>
    <w:rsid w:val="00B101C0"/>
    <w:rsid w:val="00B10B50"/>
    <w:rsid w:val="00B14CE4"/>
    <w:rsid w:val="00B26622"/>
    <w:rsid w:val="00B53AEA"/>
    <w:rsid w:val="00B60063"/>
    <w:rsid w:val="00B72665"/>
    <w:rsid w:val="00BA2605"/>
    <w:rsid w:val="00BC323B"/>
    <w:rsid w:val="00BC617D"/>
    <w:rsid w:val="00BD1AED"/>
    <w:rsid w:val="00BD46C2"/>
    <w:rsid w:val="00BE6EF0"/>
    <w:rsid w:val="00BF1D59"/>
    <w:rsid w:val="00BF2AE0"/>
    <w:rsid w:val="00BF3FA8"/>
    <w:rsid w:val="00BF7AE2"/>
    <w:rsid w:val="00C14AF0"/>
    <w:rsid w:val="00C2411E"/>
    <w:rsid w:val="00C246BC"/>
    <w:rsid w:val="00C2673E"/>
    <w:rsid w:val="00C37324"/>
    <w:rsid w:val="00C440BB"/>
    <w:rsid w:val="00C52986"/>
    <w:rsid w:val="00C57B99"/>
    <w:rsid w:val="00C6481E"/>
    <w:rsid w:val="00C72D71"/>
    <w:rsid w:val="00C90003"/>
    <w:rsid w:val="00C924CC"/>
    <w:rsid w:val="00CC00BB"/>
    <w:rsid w:val="00CC1B40"/>
    <w:rsid w:val="00CC482D"/>
    <w:rsid w:val="00CC550E"/>
    <w:rsid w:val="00CD102E"/>
    <w:rsid w:val="00CE26BE"/>
    <w:rsid w:val="00CF4071"/>
    <w:rsid w:val="00D13FDF"/>
    <w:rsid w:val="00D23365"/>
    <w:rsid w:val="00D2531F"/>
    <w:rsid w:val="00D4534F"/>
    <w:rsid w:val="00D45F42"/>
    <w:rsid w:val="00D9446C"/>
    <w:rsid w:val="00D959C8"/>
    <w:rsid w:val="00D96283"/>
    <w:rsid w:val="00DA2E12"/>
    <w:rsid w:val="00DB100E"/>
    <w:rsid w:val="00DB1E87"/>
    <w:rsid w:val="00DB4061"/>
    <w:rsid w:val="00DB6A27"/>
    <w:rsid w:val="00DB6B50"/>
    <w:rsid w:val="00DB78DB"/>
    <w:rsid w:val="00DC686D"/>
    <w:rsid w:val="00DC6B53"/>
    <w:rsid w:val="00DC7279"/>
    <w:rsid w:val="00DD1195"/>
    <w:rsid w:val="00DD4E4F"/>
    <w:rsid w:val="00DD4F32"/>
    <w:rsid w:val="00DE6084"/>
    <w:rsid w:val="00DF3E4A"/>
    <w:rsid w:val="00E06F56"/>
    <w:rsid w:val="00E10CCF"/>
    <w:rsid w:val="00E14E22"/>
    <w:rsid w:val="00E2354F"/>
    <w:rsid w:val="00E463D7"/>
    <w:rsid w:val="00E47FDE"/>
    <w:rsid w:val="00E576FB"/>
    <w:rsid w:val="00E6387A"/>
    <w:rsid w:val="00E66B7B"/>
    <w:rsid w:val="00E90AA0"/>
    <w:rsid w:val="00E91E98"/>
    <w:rsid w:val="00EB214C"/>
    <w:rsid w:val="00EC62BA"/>
    <w:rsid w:val="00ED1F93"/>
    <w:rsid w:val="00ED5212"/>
    <w:rsid w:val="00EE0267"/>
    <w:rsid w:val="00EE286E"/>
    <w:rsid w:val="00EE3C42"/>
    <w:rsid w:val="00EE605E"/>
    <w:rsid w:val="00F00AD9"/>
    <w:rsid w:val="00F1294D"/>
    <w:rsid w:val="00F25784"/>
    <w:rsid w:val="00F30356"/>
    <w:rsid w:val="00F32348"/>
    <w:rsid w:val="00F35472"/>
    <w:rsid w:val="00F40F96"/>
    <w:rsid w:val="00F5067D"/>
    <w:rsid w:val="00F52669"/>
    <w:rsid w:val="00F527B6"/>
    <w:rsid w:val="00F605EB"/>
    <w:rsid w:val="00F61783"/>
    <w:rsid w:val="00F64FC2"/>
    <w:rsid w:val="00F66524"/>
    <w:rsid w:val="00F765C6"/>
    <w:rsid w:val="00F8172B"/>
    <w:rsid w:val="00F91468"/>
    <w:rsid w:val="00F9753A"/>
    <w:rsid w:val="00FA01A2"/>
    <w:rsid w:val="00FB1F1D"/>
    <w:rsid w:val="00FB30AF"/>
    <w:rsid w:val="00FB5505"/>
    <w:rsid w:val="00FE0251"/>
    <w:rsid w:val="00FE4A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19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7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7C97"/>
    <w:rPr>
      <w:rFonts w:ascii="Segoe UI" w:hAnsi="Segoe UI" w:cs="Segoe UI"/>
      <w:sz w:val="18"/>
      <w:szCs w:val="18"/>
    </w:rPr>
  </w:style>
  <w:style w:type="character" w:customStyle="1" w:styleId="newdocreference1">
    <w:name w:val="newdocreference1"/>
    <w:basedOn w:val="DefaultParagraphFont"/>
    <w:rsid w:val="00D13FDF"/>
    <w:rPr>
      <w:i w:val="0"/>
      <w:iCs w:val="0"/>
      <w:color w:val="0000FF"/>
      <w:u w:val="single"/>
    </w:rPr>
  </w:style>
  <w:style w:type="character" w:styleId="CommentReference">
    <w:name w:val="annotation reference"/>
    <w:basedOn w:val="DefaultParagraphFont"/>
    <w:uiPriority w:val="99"/>
    <w:semiHidden/>
    <w:unhideWhenUsed/>
    <w:rsid w:val="006A2725"/>
    <w:rPr>
      <w:sz w:val="16"/>
      <w:szCs w:val="16"/>
    </w:rPr>
  </w:style>
  <w:style w:type="paragraph" w:styleId="CommentText">
    <w:name w:val="annotation text"/>
    <w:basedOn w:val="Normal"/>
    <w:link w:val="CommentTextChar"/>
    <w:uiPriority w:val="99"/>
    <w:semiHidden/>
    <w:unhideWhenUsed/>
    <w:rsid w:val="006A2725"/>
    <w:pPr>
      <w:spacing w:line="240" w:lineRule="auto"/>
    </w:pPr>
    <w:rPr>
      <w:sz w:val="20"/>
      <w:szCs w:val="20"/>
    </w:rPr>
  </w:style>
  <w:style w:type="character" w:customStyle="1" w:styleId="CommentTextChar">
    <w:name w:val="Comment Text Char"/>
    <w:basedOn w:val="DefaultParagraphFont"/>
    <w:link w:val="CommentText"/>
    <w:uiPriority w:val="99"/>
    <w:semiHidden/>
    <w:rsid w:val="006A2725"/>
    <w:rPr>
      <w:sz w:val="20"/>
      <w:szCs w:val="20"/>
    </w:rPr>
  </w:style>
  <w:style w:type="paragraph" w:styleId="CommentSubject">
    <w:name w:val="annotation subject"/>
    <w:basedOn w:val="CommentText"/>
    <w:next w:val="CommentText"/>
    <w:link w:val="CommentSubjectChar"/>
    <w:uiPriority w:val="99"/>
    <w:semiHidden/>
    <w:unhideWhenUsed/>
    <w:rsid w:val="006A2725"/>
    <w:rPr>
      <w:b/>
      <w:bCs/>
    </w:rPr>
  </w:style>
  <w:style w:type="character" w:customStyle="1" w:styleId="CommentSubjectChar">
    <w:name w:val="Comment Subject Char"/>
    <w:basedOn w:val="CommentTextChar"/>
    <w:link w:val="CommentSubject"/>
    <w:uiPriority w:val="99"/>
    <w:semiHidden/>
    <w:rsid w:val="006A2725"/>
    <w:rPr>
      <w:b/>
      <w:bCs/>
      <w:sz w:val="20"/>
      <w:szCs w:val="20"/>
    </w:rPr>
  </w:style>
  <w:style w:type="paragraph" w:styleId="ListParagraph">
    <w:name w:val="List Paragraph"/>
    <w:basedOn w:val="Normal"/>
    <w:uiPriority w:val="34"/>
    <w:qFormat/>
    <w:rsid w:val="00F35472"/>
    <w:pPr>
      <w:ind w:left="720"/>
      <w:contextualSpacing/>
    </w:pPr>
  </w:style>
  <w:style w:type="character" w:styleId="Hyperlink">
    <w:name w:val="Hyperlink"/>
    <w:basedOn w:val="DefaultParagraphFont"/>
    <w:uiPriority w:val="99"/>
    <w:unhideWhenUsed/>
    <w:rsid w:val="005D428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7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7C97"/>
    <w:rPr>
      <w:rFonts w:ascii="Segoe UI" w:hAnsi="Segoe UI" w:cs="Segoe UI"/>
      <w:sz w:val="18"/>
      <w:szCs w:val="18"/>
    </w:rPr>
  </w:style>
  <w:style w:type="character" w:customStyle="1" w:styleId="newdocreference1">
    <w:name w:val="newdocreference1"/>
    <w:basedOn w:val="DefaultParagraphFont"/>
    <w:rsid w:val="00D13FDF"/>
    <w:rPr>
      <w:i w:val="0"/>
      <w:iCs w:val="0"/>
      <w:color w:val="0000FF"/>
      <w:u w:val="single"/>
    </w:rPr>
  </w:style>
  <w:style w:type="character" w:styleId="CommentReference">
    <w:name w:val="annotation reference"/>
    <w:basedOn w:val="DefaultParagraphFont"/>
    <w:uiPriority w:val="99"/>
    <w:semiHidden/>
    <w:unhideWhenUsed/>
    <w:rsid w:val="006A2725"/>
    <w:rPr>
      <w:sz w:val="16"/>
      <w:szCs w:val="16"/>
    </w:rPr>
  </w:style>
  <w:style w:type="paragraph" w:styleId="CommentText">
    <w:name w:val="annotation text"/>
    <w:basedOn w:val="Normal"/>
    <w:link w:val="CommentTextChar"/>
    <w:uiPriority w:val="99"/>
    <w:semiHidden/>
    <w:unhideWhenUsed/>
    <w:rsid w:val="006A2725"/>
    <w:pPr>
      <w:spacing w:line="240" w:lineRule="auto"/>
    </w:pPr>
    <w:rPr>
      <w:sz w:val="20"/>
      <w:szCs w:val="20"/>
    </w:rPr>
  </w:style>
  <w:style w:type="character" w:customStyle="1" w:styleId="CommentTextChar">
    <w:name w:val="Comment Text Char"/>
    <w:basedOn w:val="DefaultParagraphFont"/>
    <w:link w:val="CommentText"/>
    <w:uiPriority w:val="99"/>
    <w:semiHidden/>
    <w:rsid w:val="006A2725"/>
    <w:rPr>
      <w:sz w:val="20"/>
      <w:szCs w:val="20"/>
    </w:rPr>
  </w:style>
  <w:style w:type="paragraph" w:styleId="CommentSubject">
    <w:name w:val="annotation subject"/>
    <w:basedOn w:val="CommentText"/>
    <w:next w:val="CommentText"/>
    <w:link w:val="CommentSubjectChar"/>
    <w:uiPriority w:val="99"/>
    <w:semiHidden/>
    <w:unhideWhenUsed/>
    <w:rsid w:val="006A2725"/>
    <w:rPr>
      <w:b/>
      <w:bCs/>
    </w:rPr>
  </w:style>
  <w:style w:type="character" w:customStyle="1" w:styleId="CommentSubjectChar">
    <w:name w:val="Comment Subject Char"/>
    <w:basedOn w:val="CommentTextChar"/>
    <w:link w:val="CommentSubject"/>
    <w:uiPriority w:val="99"/>
    <w:semiHidden/>
    <w:rsid w:val="006A2725"/>
    <w:rPr>
      <w:b/>
      <w:bCs/>
      <w:sz w:val="20"/>
      <w:szCs w:val="20"/>
    </w:rPr>
  </w:style>
  <w:style w:type="paragraph" w:styleId="ListParagraph">
    <w:name w:val="List Paragraph"/>
    <w:basedOn w:val="Normal"/>
    <w:uiPriority w:val="34"/>
    <w:qFormat/>
    <w:rsid w:val="00F35472"/>
    <w:pPr>
      <w:ind w:left="720"/>
      <w:contextualSpacing/>
    </w:pPr>
  </w:style>
  <w:style w:type="character" w:styleId="Hyperlink">
    <w:name w:val="Hyperlink"/>
    <w:basedOn w:val="DefaultParagraphFont"/>
    <w:uiPriority w:val="99"/>
    <w:unhideWhenUsed/>
    <w:rsid w:val="005D42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63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OM:2016:0605:FIN" TargetMode="External"/><Relationship Id="rId3" Type="http://schemas.openxmlformats.org/officeDocument/2006/relationships/styles" Target="styles.xml"/><Relationship Id="rId7" Type="http://schemas.openxmlformats.org/officeDocument/2006/relationships/hyperlink" Target="mailto:a.angelova@asp.government.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C918C-5EED-4631-A4A6-02B139C0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6</Pages>
  <Words>2390</Words>
  <Characters>13624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A.Angelova</dc:creator>
  <cp:lastModifiedBy>Ivelina S. Shopska</cp:lastModifiedBy>
  <cp:revision>125</cp:revision>
  <cp:lastPrinted>2018-11-16T07:48:00Z</cp:lastPrinted>
  <dcterms:created xsi:type="dcterms:W3CDTF">2018-11-13T13:04:00Z</dcterms:created>
  <dcterms:modified xsi:type="dcterms:W3CDTF">2018-12-14T13:40:00Z</dcterms:modified>
</cp:coreProperties>
</file>