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39" w:rsidRPr="004F6439" w:rsidRDefault="004F6439" w:rsidP="00E4161B">
      <w:pPr>
        <w:jc w:val="center"/>
        <w:rPr>
          <w:i/>
          <w:sz w:val="24"/>
          <w:szCs w:val="24"/>
          <w:lang w:val="ru-RU"/>
        </w:rPr>
      </w:pPr>
      <w:r w:rsidRPr="004F6439">
        <w:rPr>
          <w:i/>
          <w:sz w:val="24"/>
          <w:szCs w:val="24"/>
          <w:lang w:val="bg-BG"/>
        </w:rPr>
        <w:t>Анотация</w:t>
      </w:r>
    </w:p>
    <w:p w:rsidR="00FE4C32" w:rsidRDefault="00FE4C32" w:rsidP="00121D9F">
      <w:pPr>
        <w:ind w:firstLine="708"/>
        <w:jc w:val="center"/>
        <w:rPr>
          <w:b w:val="0"/>
          <w:sz w:val="24"/>
          <w:szCs w:val="24"/>
        </w:rPr>
      </w:pPr>
    </w:p>
    <w:p w:rsidR="007217B8" w:rsidRPr="009B49E8" w:rsidRDefault="000C434B" w:rsidP="00692CE8">
      <w:pPr>
        <w:ind w:firstLine="708"/>
        <w:jc w:val="both"/>
        <w:rPr>
          <w:b w:val="0"/>
          <w:sz w:val="24"/>
          <w:szCs w:val="24"/>
          <w:lang w:val="bg-BG"/>
        </w:rPr>
      </w:pPr>
      <w:r>
        <w:rPr>
          <w:b w:val="0"/>
          <w:sz w:val="24"/>
          <w:szCs w:val="24"/>
          <w:lang w:val="bg-BG"/>
        </w:rPr>
        <w:t>П</w:t>
      </w:r>
      <w:r w:rsidRPr="000C434B">
        <w:rPr>
          <w:b w:val="0"/>
          <w:sz w:val="24"/>
          <w:szCs w:val="24"/>
          <w:lang w:val="bg-BG"/>
        </w:rPr>
        <w:t>роект</w:t>
      </w:r>
      <w:r w:rsidR="009B49E8">
        <w:rPr>
          <w:b w:val="0"/>
          <w:sz w:val="24"/>
          <w:szCs w:val="24"/>
          <w:lang w:val="bg-BG"/>
        </w:rPr>
        <w:t>ът</w:t>
      </w:r>
      <w:r w:rsidRPr="000C434B">
        <w:rPr>
          <w:b w:val="0"/>
          <w:sz w:val="24"/>
          <w:szCs w:val="24"/>
          <w:lang w:val="bg-BG"/>
        </w:rPr>
        <w:t xml:space="preserve"> на План за действие за периода 2019-2020 г. </w:t>
      </w:r>
      <w:r w:rsidR="00692CE8" w:rsidRPr="00692CE8">
        <w:rPr>
          <w:b w:val="0"/>
          <w:sz w:val="24"/>
          <w:szCs w:val="24"/>
          <w:lang w:val="bg-BG"/>
        </w:rPr>
        <w:t xml:space="preserve">съдържа конкретни мерки и дейности, индикатори, отговорни институции, източници на финансиране и срокове за изпълнение </w:t>
      </w:r>
      <w:r>
        <w:rPr>
          <w:b w:val="0"/>
          <w:sz w:val="24"/>
          <w:szCs w:val="24"/>
          <w:lang w:val="bg-BG"/>
        </w:rPr>
        <w:t>в съответствие със</w:t>
      </w:r>
      <w:r w:rsidR="00692CE8" w:rsidRPr="00692CE8">
        <w:rPr>
          <w:b w:val="0"/>
          <w:sz w:val="24"/>
          <w:szCs w:val="24"/>
          <w:lang w:val="bg-BG"/>
        </w:rPr>
        <w:t xml:space="preserve"> заложените </w:t>
      </w:r>
      <w:r w:rsidR="00E4161B" w:rsidRPr="00692CE8">
        <w:rPr>
          <w:b w:val="0"/>
          <w:sz w:val="24"/>
          <w:szCs w:val="24"/>
          <w:lang w:val="bg-BG"/>
        </w:rPr>
        <w:t xml:space="preserve">приоритети </w:t>
      </w:r>
      <w:r w:rsidR="00692CE8" w:rsidRPr="00692CE8">
        <w:rPr>
          <w:b w:val="0"/>
          <w:sz w:val="24"/>
          <w:szCs w:val="24"/>
          <w:lang w:val="bg-BG"/>
        </w:rPr>
        <w:t>в Националната стратегия за намаляване на бедността и насърчаване на социалното включване 2020</w:t>
      </w:r>
      <w:r w:rsidR="00653EB3">
        <w:rPr>
          <w:b w:val="0"/>
          <w:sz w:val="24"/>
          <w:szCs w:val="24"/>
          <w:lang w:val="bg-BG"/>
        </w:rPr>
        <w:t xml:space="preserve"> </w:t>
      </w:r>
      <w:r w:rsidR="00653EB3">
        <w:rPr>
          <w:b w:val="0"/>
          <w:sz w:val="24"/>
          <w:szCs w:val="24"/>
        </w:rPr>
        <w:t>(</w:t>
      </w:r>
      <w:r w:rsidR="00653EB3">
        <w:rPr>
          <w:b w:val="0"/>
          <w:sz w:val="24"/>
          <w:szCs w:val="24"/>
          <w:lang w:val="bg-BG"/>
        </w:rPr>
        <w:t>Стратегията</w:t>
      </w:r>
      <w:r w:rsidR="00653EB3">
        <w:rPr>
          <w:b w:val="0"/>
          <w:sz w:val="24"/>
          <w:szCs w:val="24"/>
        </w:rPr>
        <w:t>)</w:t>
      </w:r>
      <w:r w:rsidR="00692CE8">
        <w:rPr>
          <w:b w:val="0"/>
          <w:sz w:val="24"/>
          <w:szCs w:val="24"/>
          <w:lang w:val="bg-BG"/>
        </w:rPr>
        <w:t>.</w:t>
      </w:r>
      <w:r w:rsidR="00D628E9">
        <w:rPr>
          <w:b w:val="0"/>
          <w:sz w:val="24"/>
          <w:szCs w:val="24"/>
          <w:lang w:val="bg-BG"/>
        </w:rPr>
        <w:t xml:space="preserve"> </w:t>
      </w:r>
      <w:r w:rsidR="00D628E9" w:rsidRPr="009B49E8">
        <w:rPr>
          <w:b w:val="0"/>
          <w:sz w:val="24"/>
          <w:szCs w:val="24"/>
          <w:lang w:val="bg-BG"/>
        </w:rPr>
        <w:t xml:space="preserve">Дейностите в </w:t>
      </w:r>
      <w:r w:rsidR="000A59BB" w:rsidRPr="009B49E8">
        <w:rPr>
          <w:b w:val="0"/>
          <w:sz w:val="24"/>
          <w:szCs w:val="24"/>
          <w:lang w:val="bg-BG"/>
        </w:rPr>
        <w:t>проекта на План</w:t>
      </w:r>
      <w:r w:rsidR="00D628E9" w:rsidRPr="009B49E8">
        <w:rPr>
          <w:b w:val="0"/>
          <w:sz w:val="24"/>
          <w:szCs w:val="24"/>
          <w:lang w:val="bg-BG"/>
        </w:rPr>
        <w:t xml:space="preserve"> са в следните основни области: </w:t>
      </w:r>
    </w:p>
    <w:p w:rsidR="007C6AB0" w:rsidRPr="009B49E8" w:rsidRDefault="00D628E9" w:rsidP="007C6AB0">
      <w:pPr>
        <w:numPr>
          <w:ilvl w:val="0"/>
          <w:numId w:val="3"/>
        </w:numPr>
        <w:jc w:val="both"/>
        <w:rPr>
          <w:rFonts w:ascii="Times New Roman CYR" w:hAnsi="Times New Roman CYR" w:cs="Times New Roman CYR"/>
          <w:b w:val="0"/>
          <w:sz w:val="24"/>
          <w:szCs w:val="24"/>
          <w:lang w:val="bg-BG"/>
        </w:rPr>
      </w:pPr>
      <w:r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З</w:t>
      </w:r>
      <w:r w:rsidR="007C6AB0"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аетост и активно включване на пазара на труда;</w:t>
      </w:r>
    </w:p>
    <w:p w:rsidR="007C6AB0" w:rsidRPr="009B49E8" w:rsidRDefault="00D628E9" w:rsidP="007C6AB0">
      <w:pPr>
        <w:numPr>
          <w:ilvl w:val="0"/>
          <w:numId w:val="3"/>
        </w:numPr>
        <w:jc w:val="both"/>
        <w:rPr>
          <w:rFonts w:ascii="Times New Roman CYR" w:hAnsi="Times New Roman CYR" w:cs="Times New Roman CYR"/>
          <w:b w:val="0"/>
          <w:sz w:val="24"/>
          <w:szCs w:val="24"/>
          <w:lang w:val="bg-BG"/>
        </w:rPr>
      </w:pPr>
      <w:r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Р</w:t>
      </w:r>
      <w:r w:rsidR="007C6AB0"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авен достъп до качествено предучилищно и училищно образование;</w:t>
      </w:r>
    </w:p>
    <w:p w:rsidR="007C6AB0" w:rsidRPr="009B49E8" w:rsidRDefault="00D628E9" w:rsidP="007C6AB0">
      <w:pPr>
        <w:numPr>
          <w:ilvl w:val="0"/>
          <w:numId w:val="3"/>
        </w:numPr>
        <w:jc w:val="both"/>
        <w:rPr>
          <w:rFonts w:ascii="Times New Roman CYR" w:hAnsi="Times New Roman CYR" w:cs="Times New Roman CYR"/>
          <w:b w:val="0"/>
          <w:sz w:val="24"/>
          <w:szCs w:val="24"/>
          <w:lang w:val="bg-BG"/>
        </w:rPr>
      </w:pPr>
      <w:r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Р</w:t>
      </w:r>
      <w:r w:rsidR="007C6AB0"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авен и ефективен достъп до качествено здравеопазване;</w:t>
      </w:r>
    </w:p>
    <w:p w:rsidR="007C6AB0" w:rsidRPr="009B49E8" w:rsidRDefault="00D628E9" w:rsidP="007C6AB0">
      <w:pPr>
        <w:numPr>
          <w:ilvl w:val="0"/>
          <w:numId w:val="3"/>
        </w:numPr>
        <w:jc w:val="both"/>
        <w:rPr>
          <w:rFonts w:ascii="Times New Roman CYR" w:hAnsi="Times New Roman CYR" w:cs="Times New Roman CYR"/>
          <w:b w:val="0"/>
          <w:sz w:val="24"/>
          <w:szCs w:val="24"/>
          <w:lang w:val="bg-BG"/>
        </w:rPr>
      </w:pPr>
      <w:proofErr w:type="spellStart"/>
      <w:r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Деинституционализация</w:t>
      </w:r>
      <w:proofErr w:type="spellEnd"/>
      <w:r w:rsidR="000A59BB"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 xml:space="preserve"> на грижата за деца, възрастните хора и хора с увреждания</w:t>
      </w:r>
      <w:r w:rsidR="007C6AB0"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;</w:t>
      </w:r>
    </w:p>
    <w:p w:rsidR="007C6AB0" w:rsidRPr="009B49E8" w:rsidRDefault="00D628E9" w:rsidP="007C6AB0">
      <w:pPr>
        <w:numPr>
          <w:ilvl w:val="0"/>
          <w:numId w:val="3"/>
        </w:numPr>
        <w:jc w:val="both"/>
        <w:rPr>
          <w:rFonts w:ascii="Times New Roman CYR" w:hAnsi="Times New Roman CYR" w:cs="Times New Roman CYR"/>
          <w:b w:val="0"/>
          <w:sz w:val="24"/>
          <w:szCs w:val="24"/>
          <w:lang w:val="bg-BG"/>
        </w:rPr>
      </w:pPr>
      <w:r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У</w:t>
      </w:r>
      <w:r w:rsidR="007C6AB0"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стойчивост и адекватност на социалните плащания;</w:t>
      </w:r>
    </w:p>
    <w:p w:rsidR="007C6AB0" w:rsidRPr="009B49E8" w:rsidRDefault="007C6AB0" w:rsidP="007C6AB0">
      <w:pPr>
        <w:numPr>
          <w:ilvl w:val="0"/>
          <w:numId w:val="3"/>
        </w:numPr>
        <w:jc w:val="both"/>
        <w:rPr>
          <w:rFonts w:ascii="Times New Roman CYR" w:hAnsi="Times New Roman CYR" w:cs="Times New Roman CYR"/>
          <w:b w:val="0"/>
          <w:sz w:val="24"/>
          <w:szCs w:val="24"/>
          <w:lang w:val="bg-BG"/>
        </w:rPr>
      </w:pPr>
      <w:r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 xml:space="preserve">Подобряване на капацитета и взаимодействието </w:t>
      </w:r>
      <w:r w:rsidR="00D628E9"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между институциите</w:t>
      </w:r>
      <w:r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;</w:t>
      </w:r>
    </w:p>
    <w:p w:rsidR="007C6AB0" w:rsidRPr="009B49E8" w:rsidRDefault="00D628E9" w:rsidP="007C6AB0">
      <w:pPr>
        <w:numPr>
          <w:ilvl w:val="0"/>
          <w:numId w:val="3"/>
        </w:numPr>
        <w:jc w:val="both"/>
        <w:rPr>
          <w:rFonts w:ascii="Times New Roman CYR" w:hAnsi="Times New Roman CYR" w:cs="Times New Roman CYR"/>
          <w:b w:val="0"/>
          <w:sz w:val="24"/>
          <w:szCs w:val="24"/>
          <w:lang w:val="bg-BG"/>
        </w:rPr>
      </w:pPr>
      <w:r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Д</w:t>
      </w:r>
      <w:r w:rsidR="007C6AB0"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остъпна среда;</w:t>
      </w:r>
    </w:p>
    <w:p w:rsidR="007C6AB0" w:rsidRDefault="007C6AB0" w:rsidP="007C6AB0">
      <w:pPr>
        <w:numPr>
          <w:ilvl w:val="0"/>
          <w:numId w:val="3"/>
        </w:numPr>
        <w:jc w:val="both"/>
        <w:rPr>
          <w:rFonts w:ascii="Times New Roman CYR" w:hAnsi="Times New Roman CYR" w:cs="Times New Roman CYR"/>
          <w:b w:val="0"/>
          <w:sz w:val="24"/>
          <w:szCs w:val="24"/>
          <w:lang w:val="bg-BG"/>
        </w:rPr>
      </w:pPr>
      <w:r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Подобряване на жилищните условия</w:t>
      </w:r>
      <w:r w:rsidR="00380A4A" w:rsidRPr="009B49E8">
        <w:rPr>
          <w:rFonts w:ascii="Times New Roman CYR" w:hAnsi="Times New Roman CYR" w:cs="Times New Roman CYR"/>
          <w:b w:val="0"/>
          <w:sz w:val="24"/>
          <w:szCs w:val="24"/>
          <w:lang w:val="bg-BG"/>
        </w:rPr>
        <w:t>.</w:t>
      </w:r>
    </w:p>
    <w:p w:rsidR="009B49E8" w:rsidRPr="00653EB3" w:rsidRDefault="009B49E8" w:rsidP="009B49E8">
      <w:pPr>
        <w:ind w:firstLine="708"/>
        <w:jc w:val="both"/>
        <w:rPr>
          <w:rFonts w:ascii="Times New Roman CYR" w:hAnsi="Times New Roman CYR" w:cs="Times New Roman CYR"/>
          <w:b w:val="0"/>
          <w:sz w:val="24"/>
          <w:szCs w:val="24"/>
          <w:lang w:val="bg-BG"/>
        </w:rPr>
      </w:pPr>
      <w:r w:rsidRPr="009B49E8">
        <w:rPr>
          <w:b w:val="0"/>
          <w:sz w:val="24"/>
          <w:szCs w:val="24"/>
          <w:lang w:val="bg-BG"/>
        </w:rPr>
        <w:t>Основ</w:t>
      </w:r>
      <w:r w:rsidR="00653EB3">
        <w:rPr>
          <w:b w:val="0"/>
          <w:sz w:val="24"/>
          <w:szCs w:val="24"/>
          <w:lang w:val="bg-BG"/>
        </w:rPr>
        <w:t>ния</w:t>
      </w:r>
      <w:r w:rsidR="006666BE">
        <w:rPr>
          <w:b w:val="0"/>
          <w:sz w:val="24"/>
          <w:szCs w:val="24"/>
          <w:lang w:val="bg-BG"/>
        </w:rPr>
        <w:t>т</w:t>
      </w:r>
      <w:r w:rsidRPr="009B49E8">
        <w:rPr>
          <w:b w:val="0"/>
          <w:sz w:val="24"/>
          <w:szCs w:val="24"/>
          <w:lang w:val="bg-BG"/>
        </w:rPr>
        <w:t xml:space="preserve"> фокус на Плана за действие в контекста на водещите цели и приоритети </w:t>
      </w:r>
      <w:r w:rsidR="00653EB3">
        <w:rPr>
          <w:b w:val="0"/>
          <w:sz w:val="24"/>
          <w:szCs w:val="24"/>
          <w:lang w:val="bg-BG"/>
        </w:rPr>
        <w:t xml:space="preserve">включва </w:t>
      </w:r>
      <w:r w:rsidRPr="009B49E8">
        <w:rPr>
          <w:b w:val="0"/>
          <w:sz w:val="24"/>
          <w:szCs w:val="24"/>
          <w:lang w:val="bg-BG"/>
        </w:rPr>
        <w:t>мерки, които насърчават активното включване на най-отдалечените от пазара на труда</w:t>
      </w:r>
      <w:r w:rsidR="00653EB3">
        <w:rPr>
          <w:b w:val="0"/>
          <w:sz w:val="24"/>
          <w:szCs w:val="24"/>
          <w:lang w:val="bg-BG"/>
        </w:rPr>
        <w:t xml:space="preserve"> групи, повишаване на равнищата</w:t>
      </w:r>
      <w:r w:rsidR="00653EB3" w:rsidRPr="00653EB3">
        <w:rPr>
          <w:b w:val="0"/>
          <w:sz w:val="24"/>
          <w:szCs w:val="24"/>
          <w:lang w:val="bg-BG"/>
        </w:rPr>
        <w:t xml:space="preserve"> на средната работна заплата </w:t>
      </w:r>
      <w:r w:rsidR="00653EB3">
        <w:rPr>
          <w:b w:val="0"/>
          <w:sz w:val="24"/>
          <w:szCs w:val="24"/>
          <w:lang w:val="bg-BG"/>
        </w:rPr>
        <w:t>и</w:t>
      </w:r>
      <w:r w:rsidR="00653EB3" w:rsidRPr="00653EB3">
        <w:rPr>
          <w:b w:val="0"/>
          <w:sz w:val="24"/>
          <w:szCs w:val="24"/>
          <w:lang w:val="bg-BG"/>
        </w:rPr>
        <w:t xml:space="preserve"> минималната работна заплата</w:t>
      </w:r>
      <w:r w:rsidR="00653EB3">
        <w:rPr>
          <w:b w:val="0"/>
          <w:sz w:val="24"/>
          <w:szCs w:val="24"/>
          <w:lang w:val="bg-BG"/>
        </w:rPr>
        <w:t xml:space="preserve">, </w:t>
      </w:r>
      <w:r w:rsidR="00653EB3" w:rsidRPr="00653EB3">
        <w:rPr>
          <w:b w:val="0"/>
          <w:sz w:val="24"/>
          <w:szCs w:val="24"/>
          <w:lang w:val="bg-BG"/>
        </w:rPr>
        <w:t>осигуряването на достъп до качествено образование и здравеопазване</w:t>
      </w:r>
      <w:r w:rsidR="00653EB3">
        <w:rPr>
          <w:b w:val="0"/>
          <w:sz w:val="24"/>
          <w:szCs w:val="24"/>
          <w:lang w:val="bg-BG"/>
        </w:rPr>
        <w:t xml:space="preserve">, увеличаване на размерите на пенсиите, </w:t>
      </w:r>
      <w:r w:rsidR="00653EB3" w:rsidRPr="00653EB3">
        <w:rPr>
          <w:b w:val="0"/>
          <w:sz w:val="24"/>
          <w:szCs w:val="24"/>
          <w:lang w:val="bg-BG"/>
        </w:rPr>
        <w:t>създаването на условия и гаранции за равнопоставеност и пълноценно участие на хората с увреждания във всички области на обществения живот и осигуряване на социално-икономическата им защита и други.</w:t>
      </w:r>
    </w:p>
    <w:p w:rsidR="00596AFF" w:rsidRPr="00596AFF" w:rsidRDefault="00596AFF" w:rsidP="009B49E8">
      <w:pPr>
        <w:ind w:firstLine="708"/>
        <w:jc w:val="both"/>
        <w:rPr>
          <w:b w:val="0"/>
          <w:sz w:val="24"/>
          <w:szCs w:val="24"/>
          <w:lang w:val="bg-BG"/>
        </w:rPr>
      </w:pPr>
      <w:r w:rsidRPr="00653EB3">
        <w:rPr>
          <w:b w:val="0"/>
          <w:sz w:val="24"/>
          <w:szCs w:val="24"/>
          <w:lang w:val="bg-BG"/>
        </w:rPr>
        <w:t>В проекта на Отчет за изпълнението на Плана за действие</w:t>
      </w:r>
      <w:r w:rsidRPr="00596AFF">
        <w:rPr>
          <w:b w:val="0"/>
          <w:sz w:val="24"/>
          <w:szCs w:val="24"/>
          <w:lang w:val="bg-BG"/>
        </w:rPr>
        <w:t xml:space="preserve"> за периода 2017-2018 г. за изпълнение на Националната стратегия за намаляване на бедността и насърчаване на социалното включване</w:t>
      </w:r>
      <w:r w:rsidRPr="00596AFF">
        <w:rPr>
          <w:b w:val="0"/>
          <w:sz w:val="24"/>
          <w:szCs w:val="24"/>
        </w:rPr>
        <w:t xml:space="preserve"> 2020</w:t>
      </w:r>
      <w:r w:rsidRPr="00596AFF">
        <w:rPr>
          <w:b w:val="0"/>
          <w:sz w:val="24"/>
          <w:szCs w:val="24"/>
          <w:lang w:val="bg-BG"/>
        </w:rPr>
        <w:t xml:space="preserve"> се съдържа анализ на постигнатите резултати от изпълнението на мерките, заложени в него. Направен е преглед на ключовите индикатори за бедност и социално включване и кратък анализ на изпълняваните в отчетния период политики и мерки в съответствие с приоритетите на Националната стратегия за намаляване на бедността и насърчаване на социалното включване 2020. В табличната част на отчета са отразени дейностите, осъществявани през двугодишния период от отговорните институции и организации, включително кратко описание на постигнатите резултати и съответните индикатори.</w:t>
      </w:r>
    </w:p>
    <w:p w:rsidR="00692CE8" w:rsidRPr="00692CE8" w:rsidRDefault="00692CE8" w:rsidP="00692CE8">
      <w:pPr>
        <w:ind w:firstLine="708"/>
        <w:jc w:val="both"/>
        <w:rPr>
          <w:b w:val="0"/>
          <w:sz w:val="24"/>
          <w:szCs w:val="24"/>
          <w:lang w:val="bg-BG"/>
        </w:rPr>
      </w:pPr>
    </w:p>
    <w:p w:rsidR="000A59BB" w:rsidRDefault="000A59BB">
      <w:pPr>
        <w:ind w:firstLine="708"/>
        <w:jc w:val="both"/>
        <w:rPr>
          <w:b w:val="0"/>
          <w:sz w:val="24"/>
          <w:szCs w:val="24"/>
          <w:lang w:val="bg-BG"/>
        </w:rPr>
      </w:pPr>
    </w:p>
    <w:sectPr w:rsidR="000A59BB" w:rsidSect="00265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3E3A"/>
    <w:multiLevelType w:val="hybridMultilevel"/>
    <w:tmpl w:val="7B3049B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CE510F"/>
    <w:multiLevelType w:val="hybridMultilevel"/>
    <w:tmpl w:val="E23EFBB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D92068B"/>
    <w:multiLevelType w:val="hybridMultilevel"/>
    <w:tmpl w:val="49D49D2E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A50"/>
    <w:rsid w:val="00010F1A"/>
    <w:rsid w:val="000A59BB"/>
    <w:rsid w:val="000C434B"/>
    <w:rsid w:val="00121D9F"/>
    <w:rsid w:val="00184469"/>
    <w:rsid w:val="00265309"/>
    <w:rsid w:val="00380A4A"/>
    <w:rsid w:val="003D61BF"/>
    <w:rsid w:val="00426A50"/>
    <w:rsid w:val="004D1B38"/>
    <w:rsid w:val="004F6439"/>
    <w:rsid w:val="00596AFF"/>
    <w:rsid w:val="005A05C0"/>
    <w:rsid w:val="005F65A8"/>
    <w:rsid w:val="00627E0C"/>
    <w:rsid w:val="00653EB3"/>
    <w:rsid w:val="006666BE"/>
    <w:rsid w:val="00692CE8"/>
    <w:rsid w:val="006E1BDD"/>
    <w:rsid w:val="007157B8"/>
    <w:rsid w:val="007217B8"/>
    <w:rsid w:val="007C6AB0"/>
    <w:rsid w:val="00871F3A"/>
    <w:rsid w:val="009B49E8"/>
    <w:rsid w:val="009F117B"/>
    <w:rsid w:val="00B0482F"/>
    <w:rsid w:val="00B95EC8"/>
    <w:rsid w:val="00BB437E"/>
    <w:rsid w:val="00BB7D53"/>
    <w:rsid w:val="00C46411"/>
    <w:rsid w:val="00D628E9"/>
    <w:rsid w:val="00E12A78"/>
    <w:rsid w:val="00E27310"/>
    <w:rsid w:val="00E4161B"/>
    <w:rsid w:val="00F70AEF"/>
    <w:rsid w:val="00FD7115"/>
    <w:rsid w:val="00FE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A5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1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21D9F"/>
    <w:rPr>
      <w:rFonts w:ascii="Tahoma" w:eastAsia="Times New Roman" w:hAnsi="Tahoma" w:cs="Tahoma"/>
      <w:b/>
      <w:bCs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596A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A5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1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21D9F"/>
    <w:rPr>
      <w:rFonts w:ascii="Tahoma" w:eastAsia="Times New Roman" w:hAnsi="Tahoma" w:cs="Tahoma"/>
      <w:b/>
      <w:bCs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596A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Petrova Germanova</dc:creator>
  <cp:lastModifiedBy>Tonislava Sotirova</cp:lastModifiedBy>
  <cp:revision>4</cp:revision>
  <cp:lastPrinted>2017-07-05T08:17:00Z</cp:lastPrinted>
  <dcterms:created xsi:type="dcterms:W3CDTF">2018-12-10T12:04:00Z</dcterms:created>
  <dcterms:modified xsi:type="dcterms:W3CDTF">2018-12-10T13:15:00Z</dcterms:modified>
</cp:coreProperties>
</file>