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4E0" w:rsidRPr="00C74035" w:rsidRDefault="00A604E0" w:rsidP="00A604E0">
      <w:pPr>
        <w:jc w:val="center"/>
      </w:pPr>
      <w:bookmarkStart w:id="0" w:name="_GoBack"/>
      <w:bookmarkEnd w:id="0"/>
      <w:r w:rsidRPr="00BF0F9E">
        <w:rPr>
          <w:noProof/>
          <w:lang w:val="en-US"/>
        </w:rPr>
        <w:drawing>
          <wp:inline distT="0" distB="0" distL="0" distR="0" wp14:anchorId="58206745" wp14:editId="6E269B27">
            <wp:extent cx="5572125" cy="1362075"/>
            <wp:effectExtent l="0" t="0" r="9525" b="9525"/>
            <wp:docPr id="1" name="Picture 1" descr="blanka s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a s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4E0" w:rsidRPr="007353CA" w:rsidRDefault="00A604E0" w:rsidP="00A604E0">
      <w:pPr>
        <w:tabs>
          <w:tab w:val="left" w:pos="720"/>
          <w:tab w:val="left" w:pos="900"/>
          <w:tab w:val="left" w:pos="108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proofErr w:type="spellStart"/>
      <w:r w:rsidRPr="007353CA">
        <w:rPr>
          <w:rFonts w:ascii="Times New Roman" w:eastAsia="Times New Roman" w:hAnsi="Times New Roman"/>
          <w:sz w:val="24"/>
          <w:szCs w:val="24"/>
          <w:lang w:val="en-US" w:eastAsia="bg-BG"/>
        </w:rPr>
        <w:t>Изх</w:t>
      </w:r>
      <w:proofErr w:type="spellEnd"/>
      <w:r w:rsidRPr="007353CA">
        <w:rPr>
          <w:rFonts w:ascii="Times New Roman" w:eastAsia="Times New Roman" w:hAnsi="Times New Roman"/>
          <w:sz w:val="24"/>
          <w:szCs w:val="24"/>
          <w:lang w:val="en-US" w:eastAsia="bg-BG"/>
        </w:rPr>
        <w:t>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7353CA">
        <w:rPr>
          <w:rFonts w:ascii="Times New Roman" w:eastAsia="Times New Roman" w:hAnsi="Times New Roman"/>
          <w:sz w:val="24"/>
          <w:szCs w:val="24"/>
          <w:lang w:val="en-US" w:eastAsia="bg-BG"/>
        </w:rPr>
        <w:t>№</w:t>
      </w:r>
      <w:r w:rsidRPr="007353CA">
        <w:rPr>
          <w:rFonts w:ascii="Times New Roman" w:eastAsia="Times New Roman" w:hAnsi="Times New Roman"/>
          <w:sz w:val="24"/>
          <w:szCs w:val="24"/>
          <w:lang w:eastAsia="bg-BG"/>
        </w:rPr>
        <w:t xml:space="preserve"> ….……………..</w:t>
      </w:r>
      <w:r w:rsidRPr="007353CA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7353CA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7353CA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  <w:r w:rsidRPr="007353CA">
        <w:rPr>
          <w:rFonts w:ascii="Times New Roman" w:eastAsia="Times New Roman" w:hAnsi="Times New Roman"/>
          <w:sz w:val="24"/>
          <w:szCs w:val="24"/>
          <w:lang w:val="en-US" w:eastAsia="bg-BG"/>
        </w:rPr>
        <w:tab/>
      </w:r>
    </w:p>
    <w:p w:rsidR="00A604E0" w:rsidRDefault="00A604E0" w:rsidP="00A604E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353CA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7353CA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7353CA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7353CA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7353CA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7353CA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:rsidR="006A74FA" w:rsidRDefault="006A74FA" w:rsidP="00737ECB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>ДО</w:t>
      </w: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>МИНИСТЕРСКИЯ СЪВЕТ</w:t>
      </w: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>НА РЕПУБЛИКА БЪЛГАРИЯ</w:t>
      </w:r>
    </w:p>
    <w:p w:rsid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4FA" w:rsidRPr="00A604E0" w:rsidRDefault="006A74FA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8296B" w:rsidRDefault="0057153F" w:rsidP="00082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 О К Л А </w:t>
      </w:r>
      <w:r w:rsidR="00A604E0" w:rsidRPr="00A604E0">
        <w:rPr>
          <w:rFonts w:ascii="Times New Roman" w:eastAsia="Times New Roman" w:hAnsi="Times New Roman"/>
          <w:b/>
          <w:bCs/>
          <w:sz w:val="24"/>
          <w:szCs w:val="24"/>
        </w:rPr>
        <w:t>Д</w:t>
      </w:r>
    </w:p>
    <w:p w:rsidR="008E42B4" w:rsidRDefault="008E42B4" w:rsidP="00082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</w:t>
      </w: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>т</w:t>
      </w:r>
    </w:p>
    <w:p w:rsidR="00A604E0" w:rsidRPr="00A604E0" w:rsidRDefault="00A604E0" w:rsidP="00082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БИСЕР ПЕТКОВ</w:t>
      </w: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 xml:space="preserve"> – МИНИСТЪР</w:t>
      </w: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>НА ТРУДА И СОЦИАЛНАТА ПОЛИТИКА</w:t>
      </w: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4FA" w:rsidRPr="00A604E0" w:rsidRDefault="006A74FA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604E0" w:rsidRPr="00A604E0" w:rsidRDefault="00A604E0" w:rsidP="00737ECB">
      <w:pPr>
        <w:widowControl w:val="0"/>
        <w:tabs>
          <w:tab w:val="left" w:pos="1985"/>
        </w:tabs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 xml:space="preserve">ОТНОСНО: </w:t>
      </w:r>
      <w:r w:rsidRPr="00A604E0">
        <w:rPr>
          <w:rFonts w:ascii="Times New Roman" w:eastAsia="Times New Roman" w:hAnsi="Times New Roman"/>
          <w:bCs/>
          <w:sz w:val="24"/>
          <w:szCs w:val="24"/>
        </w:rPr>
        <w:t>Проект на Постановление на Министерския съвет за изменение и допълнение на нормативни актове на Министерския съвет</w:t>
      </w:r>
    </w:p>
    <w:p w:rsid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4FA" w:rsidRPr="00A604E0" w:rsidRDefault="006A74FA" w:rsidP="00737E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604E0" w:rsidRDefault="00A604E0" w:rsidP="007C0E88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bCs/>
          <w:sz w:val="24"/>
          <w:szCs w:val="24"/>
        </w:rPr>
      </w:pP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>УВАЖАЕМИ ГОСПОДИН МИНИСТЪР-ПРЕДСЕДАТЕЛ,</w:t>
      </w:r>
    </w:p>
    <w:p w:rsidR="007C0E88" w:rsidRPr="00A604E0" w:rsidRDefault="007C0E88" w:rsidP="007C0E88">
      <w:pPr>
        <w:widowControl w:val="0"/>
        <w:autoSpaceDE w:val="0"/>
        <w:autoSpaceDN w:val="0"/>
        <w:adjustRightInd w:val="0"/>
        <w:spacing w:after="0" w:line="240" w:lineRule="auto"/>
        <w:ind w:left="709" w:right="-567"/>
        <w:rPr>
          <w:rFonts w:ascii="Times New Roman" w:eastAsia="Times New Roman" w:hAnsi="Times New Roman"/>
          <w:b/>
          <w:bCs/>
          <w:sz w:val="24"/>
          <w:szCs w:val="24"/>
        </w:rPr>
      </w:pPr>
      <w:r w:rsidRPr="007C0E88">
        <w:rPr>
          <w:rFonts w:ascii="Times New Roman" w:eastAsia="Times New Roman" w:hAnsi="Times New Roman"/>
          <w:b/>
          <w:bCs/>
          <w:sz w:val="24"/>
          <w:szCs w:val="24"/>
        </w:rPr>
        <w:t>УВАЖАЕМИ ГОСПОЖИ И ГОСПОДА ЗАМ. МИНИСТЪР-ПРЕДСЕДАТЕЛИ,</w:t>
      </w: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A604E0">
        <w:rPr>
          <w:rFonts w:ascii="Times New Roman" w:eastAsia="Times New Roman" w:hAnsi="Times New Roman"/>
          <w:b/>
          <w:bCs/>
          <w:sz w:val="24"/>
          <w:szCs w:val="24"/>
        </w:rPr>
        <w:tab/>
        <w:t>УВАЖАЕМИ ГОСПОЖИ И ГОСПОДА МИНИСТРИ,</w:t>
      </w:r>
    </w:p>
    <w:p w:rsidR="00A604E0" w:rsidRPr="00A604E0" w:rsidRDefault="00A604E0" w:rsidP="00737E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604E0" w:rsidRPr="00315EB3" w:rsidRDefault="00A604E0" w:rsidP="008A394A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315EB3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На основание чл. 31, ал. 2 от </w:t>
      </w:r>
      <w:proofErr w:type="spellStart"/>
      <w:r w:rsidRPr="00315EB3">
        <w:rPr>
          <w:rFonts w:ascii="Times New Roman" w:eastAsia="Times New Roman" w:hAnsi="Times New Roman"/>
          <w:bCs/>
          <w:sz w:val="24"/>
          <w:szCs w:val="24"/>
          <w:lang w:eastAsia="bg-BG"/>
        </w:rPr>
        <w:t>Устройствения</w:t>
      </w:r>
      <w:proofErr w:type="spellEnd"/>
      <w:r w:rsidRPr="00315EB3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правилник на Министерския съвет и на неговата администрация, внасям за разглеждане от Министерския съвет проект на Постановление на Министерския съвет за изменение и допълнение на нормативни актове на Министерския съвет. </w:t>
      </w:r>
    </w:p>
    <w:p w:rsidR="00B747F9" w:rsidRPr="00B747F9" w:rsidRDefault="00A604E0" w:rsidP="00B8265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315EB3">
        <w:rPr>
          <w:rFonts w:ascii="Times New Roman" w:eastAsia="Times New Roman" w:hAnsi="Times New Roman"/>
          <w:bCs/>
          <w:sz w:val="24"/>
          <w:szCs w:val="24"/>
          <w:lang w:eastAsia="bg-BG"/>
        </w:rPr>
        <w:t>С проекта на постановление се предвиждат промени в щатната численост на Министерството на труда и социалната политика</w:t>
      </w:r>
      <w:r w:rsidR="00B747F9">
        <w:rPr>
          <w:rFonts w:ascii="Times New Roman" w:eastAsia="Times New Roman" w:hAnsi="Times New Roman"/>
          <w:bCs/>
          <w:sz w:val="24"/>
          <w:szCs w:val="24"/>
          <w:lang w:eastAsia="bg-BG"/>
        </w:rPr>
        <w:t>,</w:t>
      </w:r>
      <w:r w:rsidRPr="00315EB3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Агенцията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заетостта</w:t>
      </w:r>
      <w:proofErr w:type="spellEnd"/>
      <w:r w:rsidR="00B747F9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и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Националния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институт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помирение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арбитраж</w:t>
      </w:r>
      <w:proofErr w:type="spellEnd"/>
      <w:r w:rsidRPr="00315EB3">
        <w:rPr>
          <w:rFonts w:ascii="Times New Roman" w:eastAsia="Times New Roman" w:hAnsi="Times New Roman"/>
          <w:bCs/>
          <w:sz w:val="24"/>
          <w:szCs w:val="24"/>
          <w:lang w:eastAsia="bg-BG"/>
        </w:rPr>
        <w:t>, както и структурни и функционални промени</w:t>
      </w:r>
      <w:r w:rsidR="0049567B" w:rsidRPr="00315EB3">
        <w:rPr>
          <w:rFonts w:ascii="Times New Roman" w:eastAsia="Times New Roman" w:hAnsi="Times New Roman"/>
          <w:bCs/>
          <w:sz w:val="24"/>
          <w:szCs w:val="24"/>
          <w:lang w:eastAsia="bg-BG"/>
        </w:rPr>
        <w:t>.</w:t>
      </w:r>
    </w:p>
    <w:p w:rsidR="00705200" w:rsidRPr="00B82650" w:rsidRDefault="00B747F9" w:rsidP="00B82650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 п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>роекта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на акт</w:t>
      </w:r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променя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Устройствения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правилник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Министерството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труда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социалната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политика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цел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привеждането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му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в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съответствие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Регламент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(ЕС) 2016/679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Европейския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парламент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относно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защитата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физическите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лица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,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във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връзка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обработването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лични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данни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относно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свободното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движение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такива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данни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, 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оглед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законосъобразното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прилагане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нормативните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акто</w:t>
      </w:r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ве</w:t>
      </w:r>
      <w:proofErr w:type="spellEnd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в </w:t>
      </w:r>
      <w:proofErr w:type="spellStart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областта</w:t>
      </w:r>
      <w:proofErr w:type="spellEnd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личните</w:t>
      </w:r>
      <w:proofErr w:type="spellEnd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данни</w:t>
      </w:r>
      <w:proofErr w:type="spellEnd"/>
      <w:r w:rsidR="00705200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.</w:t>
      </w:r>
      <w:r w:rsidR="00705200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="00705200" w:rsidRPr="00705200">
        <w:rPr>
          <w:rFonts w:ascii="Times New Roman" w:hAnsi="Times New Roman"/>
          <w:sz w:val="24"/>
          <w:szCs w:val="24"/>
        </w:rPr>
        <w:t>Съгласно изискванията на Общия регламент относно защитата на данните, се предвижда създаване на длъжност в МТСП</w:t>
      </w:r>
      <w:r w:rsidR="00705200">
        <w:rPr>
          <w:rFonts w:ascii="Times New Roman" w:hAnsi="Times New Roman"/>
          <w:sz w:val="24"/>
          <w:szCs w:val="24"/>
        </w:rPr>
        <w:t xml:space="preserve"> </w:t>
      </w:r>
      <w:r w:rsidR="00705200" w:rsidRPr="00705200">
        <w:rPr>
          <w:rFonts w:ascii="Times New Roman" w:hAnsi="Times New Roman"/>
          <w:sz w:val="24"/>
          <w:szCs w:val="24"/>
        </w:rPr>
        <w:t>-</w:t>
      </w:r>
      <w:r w:rsidR="00705200">
        <w:rPr>
          <w:rFonts w:ascii="Times New Roman" w:hAnsi="Times New Roman"/>
          <w:sz w:val="24"/>
          <w:szCs w:val="24"/>
        </w:rPr>
        <w:t xml:space="preserve"> </w:t>
      </w:r>
      <w:r w:rsidR="00705200" w:rsidRPr="00705200">
        <w:rPr>
          <w:rFonts w:ascii="Times New Roman" w:hAnsi="Times New Roman"/>
          <w:sz w:val="24"/>
          <w:szCs w:val="24"/>
        </w:rPr>
        <w:t xml:space="preserve">длъжностно лице по защита на личните данни и съответно създаване на нов Раздел в УПМТСП, в който се </w:t>
      </w:r>
      <w:r w:rsidR="00705200">
        <w:rPr>
          <w:rFonts w:ascii="Times New Roman" w:eastAsia="Times New Roman" w:hAnsi="Times New Roman"/>
          <w:bCs/>
          <w:sz w:val="24"/>
          <w:szCs w:val="24"/>
        </w:rPr>
        <w:t>уреждат</w:t>
      </w:r>
      <w:r w:rsidR="00705200" w:rsidRPr="00705200">
        <w:rPr>
          <w:rFonts w:ascii="Times New Roman" w:hAnsi="Times New Roman"/>
          <w:sz w:val="24"/>
          <w:szCs w:val="24"/>
        </w:rPr>
        <w:t xml:space="preserve"> </w:t>
      </w:r>
      <w:r w:rsidR="00705200" w:rsidRPr="00705200">
        <w:rPr>
          <w:rFonts w:ascii="Times New Roman" w:eastAsia="Times New Roman" w:hAnsi="Times New Roman"/>
          <w:bCs/>
          <w:sz w:val="24"/>
          <w:szCs w:val="24"/>
        </w:rPr>
        <w:t>функциите</w:t>
      </w:r>
      <w:r w:rsidR="00705200" w:rsidRPr="00705200">
        <w:rPr>
          <w:rFonts w:ascii="Times New Roman" w:hAnsi="Times New Roman"/>
          <w:sz w:val="24"/>
          <w:szCs w:val="24"/>
        </w:rPr>
        <w:t xml:space="preserve"> на </w:t>
      </w:r>
      <w:r w:rsidR="00705200" w:rsidRPr="00705200">
        <w:rPr>
          <w:rFonts w:ascii="Times New Roman" w:eastAsia="Times New Roman" w:hAnsi="Times New Roman"/>
          <w:sz w:val="24"/>
          <w:szCs w:val="24"/>
          <w:lang w:eastAsia="bg-BG"/>
        </w:rPr>
        <w:t>длъжностното лице по защита на личните данни.</w:t>
      </w:r>
    </w:p>
    <w:p w:rsidR="00B747F9" w:rsidRDefault="00AC3359" w:rsidP="008A394A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lastRenderedPageBreak/>
        <w:t>Предложени</w:t>
      </w:r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промени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с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оглед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синхронизация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функциите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Инспектората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в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Министерството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труда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социалната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политика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с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последните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изменения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допълнения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Закона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администрацията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приетия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нов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Закон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противодействие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корупцията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отнемане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незаконно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придобитото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имущество</w:t>
      </w:r>
      <w:proofErr w:type="spellEnd"/>
      <w:r w:rsidR="00B747F9"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.</w:t>
      </w:r>
    </w:p>
    <w:p w:rsidR="00224306" w:rsidRPr="00224306" w:rsidRDefault="00224306" w:rsidP="008A394A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C3359" w:rsidRPr="00B82650" w:rsidRDefault="00224306" w:rsidP="004F298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>Звено</w:t>
      </w:r>
      <w:proofErr w:type="spellEnd"/>
      <w:r w:rsidRPr="00224306">
        <w:rPr>
          <w:rFonts w:ascii="Times New Roman" w:eastAsia="Times New Roman" w:hAnsi="Times New Roman"/>
          <w:bCs/>
          <w:sz w:val="24"/>
          <w:szCs w:val="24"/>
          <w:lang w:eastAsia="bg-BG"/>
        </w:rPr>
        <w:t>то</w:t>
      </w:r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 xml:space="preserve"> </w:t>
      </w:r>
      <w:r w:rsidRPr="00224306">
        <w:rPr>
          <w:rFonts w:ascii="Times New Roman" w:eastAsia="Times New Roman" w:hAnsi="Times New Roman"/>
          <w:bCs/>
          <w:sz w:val="24"/>
          <w:szCs w:val="24"/>
          <w:lang w:eastAsia="bg-BG"/>
        </w:rPr>
        <w:t>„</w:t>
      </w:r>
      <w:proofErr w:type="spellStart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>Сигурност</w:t>
      </w:r>
      <w:proofErr w:type="spellEnd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 xml:space="preserve"> </w:t>
      </w:r>
      <w:proofErr w:type="spellStart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>на</w:t>
      </w:r>
      <w:proofErr w:type="spellEnd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 xml:space="preserve"> </w:t>
      </w:r>
      <w:proofErr w:type="spellStart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>информацията</w:t>
      </w:r>
      <w:proofErr w:type="spellEnd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 xml:space="preserve"> и </w:t>
      </w:r>
      <w:proofErr w:type="spellStart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>подготовка</w:t>
      </w:r>
      <w:proofErr w:type="spellEnd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 xml:space="preserve"> </w:t>
      </w:r>
      <w:proofErr w:type="spellStart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>за</w:t>
      </w:r>
      <w:proofErr w:type="spellEnd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 xml:space="preserve"> </w:t>
      </w:r>
      <w:proofErr w:type="spellStart"/>
      <w:r w:rsidRPr="00224306">
        <w:rPr>
          <w:rFonts w:ascii="Times New Roman" w:eastAsia="Times New Roman" w:hAnsi="Times New Roman"/>
          <w:bCs/>
          <w:sz w:val="24"/>
          <w:szCs w:val="24"/>
          <w:lang w:val="en" w:eastAsia="bg-BG"/>
        </w:rPr>
        <w:t>отбрана</w:t>
      </w:r>
      <w:proofErr w:type="spellEnd"/>
      <w:proofErr w:type="gramStart"/>
      <w:r w:rsidRPr="00224306">
        <w:rPr>
          <w:rFonts w:ascii="Times New Roman" w:eastAsia="Times New Roman" w:hAnsi="Times New Roman"/>
          <w:bCs/>
          <w:sz w:val="24"/>
          <w:szCs w:val="24"/>
          <w:lang w:eastAsia="bg-BG"/>
        </w:rPr>
        <w:t>“ се</w:t>
      </w:r>
      <w:proofErr w:type="gramEnd"/>
      <w:r w:rsidRPr="00224306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преобразува, като функциите се възлагат на </w:t>
      </w:r>
      <w:r w:rsidRPr="00224306">
        <w:rPr>
          <w:rFonts w:ascii="Times New Roman" w:eastAsiaTheme="minorEastAsia" w:hAnsi="Times New Roman"/>
          <w:sz w:val="24"/>
          <w:szCs w:val="24"/>
          <w:lang w:eastAsia="bg-BG"/>
        </w:rPr>
        <w:t>служител по сигурността на информацията. Прецизиран е функционалния обхват на дейността на служителя по сигурността на информацията</w:t>
      </w:r>
      <w:r w:rsidRPr="00224306">
        <w:rPr>
          <w:rFonts w:ascii="Times New Roman" w:eastAsia="Times New Roman" w:hAnsi="Times New Roman"/>
          <w:sz w:val="24"/>
          <w:szCs w:val="24"/>
          <w:lang w:eastAsia="bg-BG"/>
        </w:rPr>
        <w:t xml:space="preserve"> във връзка с организиране на дейностите, свързани с комплексна автоматизирана система</w:t>
      </w:r>
      <w:r w:rsidRPr="00224306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r w:rsidRPr="00224306">
        <w:rPr>
          <w:rFonts w:ascii="Times New Roman" w:eastAsia="Times New Roman" w:hAnsi="Times New Roman"/>
          <w:sz w:val="24"/>
          <w:szCs w:val="24"/>
          <w:lang w:eastAsia="bg-BG"/>
        </w:rPr>
        <w:t>(КАС), участие в комисии за проверка на териториалните структури на министерството по готовността им за работа във време на война, при бедствия и заплаха от тероризъм, участие в междуведомствени комисии по изработване, изменение и допълнение на нормативни актове, свързани с отбраната, защитата при бедствия, противодействие на заплахата от тероризъм, сигурността и др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уги</w:t>
      </w:r>
      <w:r w:rsidRPr="00224306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880E11" w:rsidRPr="00516489" w:rsidRDefault="00880E11" w:rsidP="004F29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16489">
        <w:rPr>
          <w:rFonts w:ascii="Times New Roman" w:eastAsia="Times New Roman" w:hAnsi="Times New Roman"/>
          <w:sz w:val="24"/>
          <w:szCs w:val="24"/>
        </w:rPr>
        <w:t xml:space="preserve">С цел оптимизиране на процесите и дейностите в общата администрация </w:t>
      </w:r>
      <w:r w:rsidRPr="00516489">
        <w:rPr>
          <w:rFonts w:ascii="Times New Roman" w:eastAsia="Times New Roman" w:hAnsi="Times New Roman"/>
          <w:sz w:val="24"/>
          <w:szCs w:val="24"/>
          <w:lang w:eastAsia="bg-BG"/>
        </w:rPr>
        <w:t>дирекция „Правно и административно обслужване и човешки ресурси“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, която е с щатна численост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4 щ.бр.</w:t>
      </w:r>
      <w:r>
        <w:rPr>
          <w:rFonts w:ascii="Times New Roman" w:eastAsia="Times New Roman" w:hAnsi="Times New Roman"/>
          <w:sz w:val="24"/>
          <w:szCs w:val="24"/>
        </w:rPr>
        <w:t xml:space="preserve"> се преобразува и</w:t>
      </w:r>
      <w:r w:rsidRPr="00516489">
        <w:rPr>
          <w:rFonts w:ascii="Times New Roman" w:eastAsia="Times New Roman" w:hAnsi="Times New Roman"/>
          <w:sz w:val="24"/>
          <w:szCs w:val="24"/>
        </w:rPr>
        <w:t xml:space="preserve"> се обособя</w:t>
      </w:r>
      <w:r>
        <w:rPr>
          <w:rFonts w:ascii="Times New Roman" w:eastAsia="Times New Roman" w:hAnsi="Times New Roman"/>
          <w:sz w:val="24"/>
          <w:szCs w:val="24"/>
        </w:rPr>
        <w:t>ват три дирекции</w:t>
      </w:r>
      <w:r w:rsidRPr="00516489">
        <w:rPr>
          <w:rFonts w:ascii="Times New Roman" w:eastAsia="Times New Roman" w:hAnsi="Times New Roman"/>
          <w:sz w:val="24"/>
          <w:szCs w:val="24"/>
        </w:rPr>
        <w:t>:</w:t>
      </w:r>
    </w:p>
    <w:p w:rsidR="00880E11" w:rsidRPr="00A839BE" w:rsidRDefault="00880E11" w:rsidP="004F29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д</w:t>
      </w:r>
      <w:r w:rsidRPr="00A839BE">
        <w:rPr>
          <w:rFonts w:ascii="Times New Roman" w:eastAsia="Times New Roman" w:hAnsi="Times New Roman"/>
          <w:sz w:val="24"/>
          <w:szCs w:val="24"/>
          <w:lang w:eastAsia="bg-BG"/>
        </w:rPr>
        <w:t>ирекция</w:t>
      </w:r>
      <w:r w:rsidRPr="00A839BE">
        <w:rPr>
          <w:rFonts w:ascii="Times New Roman" w:eastAsia="Times New Roman" w:hAnsi="Times New Roman"/>
          <w:sz w:val="24"/>
          <w:szCs w:val="24"/>
        </w:rPr>
        <w:t xml:space="preserve"> „Правно обслужване и обществени поръчки“, с численост</w:t>
      </w:r>
      <w:r w:rsidRPr="00A839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A839BE">
        <w:rPr>
          <w:rFonts w:ascii="Times New Roman" w:eastAsia="Times New Roman" w:hAnsi="Times New Roman"/>
          <w:sz w:val="24"/>
          <w:szCs w:val="24"/>
        </w:rPr>
        <w:t>-</w:t>
      </w:r>
      <w:r w:rsidRPr="00A839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A839BE">
        <w:rPr>
          <w:rFonts w:ascii="Times New Roman" w:eastAsia="Times New Roman" w:hAnsi="Times New Roman"/>
          <w:sz w:val="24"/>
          <w:szCs w:val="24"/>
        </w:rPr>
        <w:t>11 щ.</w:t>
      </w:r>
      <w:proofErr w:type="spellStart"/>
      <w:r w:rsidRPr="00A839BE">
        <w:rPr>
          <w:rFonts w:ascii="Times New Roman" w:eastAsia="Times New Roman" w:hAnsi="Times New Roman"/>
          <w:sz w:val="24"/>
          <w:szCs w:val="24"/>
        </w:rPr>
        <w:t>бр</w:t>
      </w:r>
      <w:proofErr w:type="spellEnd"/>
      <w:r w:rsidRPr="00A839BE">
        <w:rPr>
          <w:rFonts w:ascii="Times New Roman" w:eastAsia="Times New Roman" w:hAnsi="Times New Roman"/>
          <w:sz w:val="24"/>
          <w:szCs w:val="24"/>
        </w:rPr>
        <w:t>;</w:t>
      </w:r>
    </w:p>
    <w:p w:rsidR="00880E11" w:rsidRPr="00A839BE" w:rsidRDefault="00880E11" w:rsidP="004F29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д</w:t>
      </w:r>
      <w:r w:rsidRPr="00A839BE">
        <w:rPr>
          <w:rFonts w:ascii="Times New Roman" w:eastAsia="Times New Roman" w:hAnsi="Times New Roman"/>
          <w:sz w:val="24"/>
          <w:szCs w:val="24"/>
          <w:lang w:eastAsia="bg-BG"/>
        </w:rPr>
        <w:t>ирекция</w:t>
      </w:r>
      <w:r w:rsidRPr="00A839BE">
        <w:rPr>
          <w:rFonts w:ascii="Times New Roman" w:eastAsia="Times New Roman" w:hAnsi="Times New Roman"/>
          <w:sz w:val="24"/>
          <w:szCs w:val="24"/>
        </w:rPr>
        <w:t xml:space="preserve"> „Информационни технологии и административно обслужване“, с численост, с численост -</w:t>
      </w:r>
      <w:r w:rsidRPr="00A839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A839BE">
        <w:rPr>
          <w:rFonts w:ascii="Times New Roman" w:eastAsia="Times New Roman" w:hAnsi="Times New Roman"/>
          <w:sz w:val="24"/>
          <w:szCs w:val="24"/>
        </w:rPr>
        <w:t>14 щ.бр.;</w:t>
      </w:r>
    </w:p>
    <w:p w:rsidR="00880E11" w:rsidRPr="00A839BE" w:rsidRDefault="00880E11" w:rsidP="004F298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д</w:t>
      </w:r>
      <w:r w:rsidRPr="00A839BE">
        <w:rPr>
          <w:rFonts w:ascii="Times New Roman" w:eastAsia="Times New Roman" w:hAnsi="Times New Roman"/>
          <w:sz w:val="24"/>
          <w:szCs w:val="24"/>
          <w:lang w:eastAsia="bg-BG"/>
        </w:rPr>
        <w:t>ирекция</w:t>
      </w:r>
      <w:r w:rsidRPr="00A839BE">
        <w:rPr>
          <w:rFonts w:ascii="Times New Roman" w:eastAsia="Times New Roman" w:hAnsi="Times New Roman"/>
          <w:sz w:val="24"/>
          <w:szCs w:val="24"/>
        </w:rPr>
        <w:t xml:space="preserve"> „Човешки ресурси“, с численост </w:t>
      </w: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A839BE">
        <w:rPr>
          <w:rFonts w:ascii="Times New Roman" w:eastAsia="Times New Roman" w:hAnsi="Times New Roman"/>
          <w:sz w:val="24"/>
          <w:szCs w:val="24"/>
        </w:rPr>
        <w:t xml:space="preserve">6 щ.бр., </w:t>
      </w:r>
    </w:p>
    <w:p w:rsidR="00880E11" w:rsidRDefault="00880E11" w:rsidP="004F29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като 3 щ.бр. от числеността на общата администрация, чрез вътрешна реорганизация преминават в Дирекция „Финанси“.</w:t>
      </w:r>
    </w:p>
    <w:p w:rsidR="004A663B" w:rsidRDefault="004A663B" w:rsidP="004F298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E304D3">
        <w:rPr>
          <w:rFonts w:ascii="Times New Roman" w:eastAsia="Times New Roman" w:hAnsi="Times New Roman"/>
          <w:bCs/>
          <w:sz w:val="24"/>
          <w:szCs w:val="24"/>
          <w:lang w:eastAsia="bg-BG"/>
        </w:rPr>
        <w:t>С обособяването на отдел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на </w:t>
      </w:r>
      <w:r w:rsidRPr="001F39D9">
        <w:rPr>
          <w:rFonts w:ascii="Times New Roman" w:eastAsia="Times New Roman" w:hAnsi="Times New Roman"/>
          <w:sz w:val="24"/>
          <w:szCs w:val="24"/>
          <w:lang w:eastAsia="bg-BG"/>
        </w:rPr>
        <w:t>дирекция</w:t>
      </w:r>
      <w:r w:rsidRPr="001F39D9">
        <w:rPr>
          <w:rFonts w:ascii="Times New Roman" w:eastAsia="Times New Roman" w:hAnsi="Times New Roman"/>
          <w:sz w:val="24"/>
          <w:szCs w:val="24"/>
        </w:rPr>
        <w:t xml:space="preserve"> „Правно о</w:t>
      </w:r>
      <w:r>
        <w:rPr>
          <w:rFonts w:ascii="Times New Roman" w:eastAsia="Times New Roman" w:hAnsi="Times New Roman"/>
          <w:sz w:val="24"/>
          <w:szCs w:val="24"/>
        </w:rPr>
        <w:t xml:space="preserve">бслужване и обществени поръчки“ </w:t>
      </w:r>
      <w:r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ще се повиши </w:t>
      </w:r>
      <w:r w:rsidRPr="00E304D3">
        <w:rPr>
          <w:rFonts w:ascii="Times New Roman" w:eastAsia="Times New Roman" w:hAnsi="Times New Roman"/>
          <w:bCs/>
          <w:sz w:val="24"/>
          <w:szCs w:val="24"/>
          <w:lang w:eastAsia="bg-BG"/>
        </w:rPr>
        <w:t>нивото на контрол върху работата и ефективността на звената по правно обслужване и обществени поръчки.</w:t>
      </w:r>
    </w:p>
    <w:p w:rsidR="00A33A11" w:rsidRPr="00A33A11" w:rsidRDefault="00A33A11" w:rsidP="004F298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bg-BG"/>
        </w:rPr>
      </w:pPr>
      <w:r w:rsidRPr="00A33A11">
        <w:rPr>
          <w:rFonts w:ascii="Times New Roman" w:eastAsia="Times New Roman" w:hAnsi="Times New Roman"/>
          <w:sz w:val="24"/>
          <w:szCs w:val="24"/>
          <w:lang w:eastAsia="bg-BG"/>
        </w:rPr>
        <w:t>С обособяването на дирекция „Информационни технологии и административно обслужване“ се цели оптимизиране на дейностите по изграждането на модерна цифрова администрация</w:t>
      </w:r>
      <w:r w:rsidRPr="00A33A11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A33A11">
        <w:rPr>
          <w:rFonts w:ascii="Times New Roman" w:eastAsia="Times New Roman" w:hAnsi="Times New Roman"/>
          <w:sz w:val="24"/>
          <w:szCs w:val="24"/>
          <w:lang w:eastAsia="bg-BG"/>
        </w:rPr>
        <w:t>с високо ниво на мрежова и информационна сигурност. Усъвършенстване на административните процеси с разработване и предоставяне на електронни админ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истративни услуги. Ускоряване на процесите по н</w:t>
      </w:r>
      <w:r w:rsidRPr="00A33A11">
        <w:rPr>
          <w:rFonts w:ascii="Times New Roman" w:eastAsia="Times New Roman" w:hAnsi="Times New Roman"/>
          <w:sz w:val="24"/>
          <w:szCs w:val="24"/>
          <w:lang w:eastAsia="bg-BG"/>
        </w:rPr>
        <w:t xml:space="preserve">амаляване на административната тежест за гражданите и бизнеса и развитие </w:t>
      </w:r>
      <w:r w:rsidRPr="00A33A11">
        <w:rPr>
          <w:rFonts w:ascii="Times New Roman" w:eastAsia="Times New Roman" w:hAnsi="Times New Roman"/>
          <w:color w:val="000000"/>
          <w:sz w:val="24"/>
          <w:szCs w:val="24"/>
          <w:bdr w:val="none" w:sz="0" w:space="0" w:color="auto" w:frame="1"/>
          <w:lang w:eastAsia="bg-BG"/>
        </w:rPr>
        <w:t>на електронното управление в системата на Министерството на труда и социалната политика чрез прилагане на най-нови технологични решения.</w:t>
      </w:r>
    </w:p>
    <w:p w:rsidR="00B45991" w:rsidRPr="00B82650" w:rsidRDefault="00880E11" w:rsidP="004F298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highlight w:val="yellow"/>
        </w:rPr>
      </w:pPr>
      <w:r w:rsidRPr="00B82650">
        <w:rPr>
          <w:rFonts w:ascii="Times New Roman" w:eastAsia="Times New Roman" w:hAnsi="Times New Roman"/>
          <w:sz w:val="24"/>
          <w:szCs w:val="24"/>
        </w:rPr>
        <w:t>С цел</w:t>
      </w:r>
      <w:r w:rsidR="004A663B" w:rsidRPr="00B82650">
        <w:rPr>
          <w:rFonts w:ascii="Times New Roman" w:eastAsia="Times New Roman" w:hAnsi="Times New Roman"/>
          <w:sz w:val="24"/>
          <w:szCs w:val="24"/>
        </w:rPr>
        <w:t xml:space="preserve"> повишаване</w:t>
      </w:r>
      <w:r w:rsidR="004A663B" w:rsidRPr="00B8265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B82650">
        <w:rPr>
          <w:rFonts w:ascii="Times New Roman" w:eastAsia="Times New Roman" w:hAnsi="Times New Roman"/>
          <w:sz w:val="24"/>
          <w:szCs w:val="24"/>
          <w:lang w:eastAsia="bg-BG"/>
        </w:rPr>
        <w:t>качеството на дейностите, свързани с</w:t>
      </w:r>
      <w:r w:rsidR="004A663B" w:rsidRPr="00B82650">
        <w:rPr>
          <w:rFonts w:ascii="Times New Roman" w:eastAsia="Times New Roman" w:hAnsi="Times New Roman"/>
          <w:sz w:val="24"/>
          <w:szCs w:val="24"/>
          <w:lang w:eastAsia="bg-BG"/>
        </w:rPr>
        <w:t xml:space="preserve"> управление</w:t>
      </w:r>
      <w:r w:rsidRPr="00B82650">
        <w:rPr>
          <w:rFonts w:ascii="Times New Roman" w:eastAsia="Times New Roman" w:hAnsi="Times New Roman"/>
          <w:sz w:val="24"/>
          <w:szCs w:val="24"/>
          <w:lang w:eastAsia="bg-BG"/>
        </w:rPr>
        <w:t>то</w:t>
      </w:r>
      <w:r w:rsidR="004A663B" w:rsidRPr="00B82650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7F5575" w:rsidRPr="00B82650">
        <w:rPr>
          <w:rFonts w:ascii="Times New Roman" w:eastAsia="Times New Roman" w:hAnsi="Times New Roman"/>
          <w:sz w:val="24"/>
          <w:szCs w:val="24"/>
          <w:lang w:eastAsia="bg-BG"/>
        </w:rPr>
        <w:t xml:space="preserve">и развитието </w:t>
      </w:r>
      <w:r w:rsidRPr="00B82650">
        <w:rPr>
          <w:rFonts w:ascii="Times New Roman" w:eastAsia="Times New Roman" w:hAnsi="Times New Roman"/>
          <w:sz w:val="24"/>
          <w:szCs w:val="24"/>
          <w:lang w:eastAsia="bg-BG"/>
        </w:rPr>
        <w:t xml:space="preserve">на </w:t>
      </w:r>
      <w:r w:rsidR="004A663B" w:rsidRPr="00B82650">
        <w:rPr>
          <w:rFonts w:ascii="Times New Roman" w:eastAsia="Times New Roman" w:hAnsi="Times New Roman"/>
          <w:sz w:val="24"/>
          <w:szCs w:val="24"/>
        </w:rPr>
        <w:t>човешките ресурси</w:t>
      </w:r>
      <w:r w:rsidR="004A663B" w:rsidRPr="00B82650">
        <w:rPr>
          <w:rFonts w:ascii="Times New Roman" w:eastAsia="Times New Roman" w:hAnsi="Times New Roman"/>
          <w:sz w:val="24"/>
          <w:szCs w:val="24"/>
          <w:lang w:eastAsia="bg-BG"/>
        </w:rPr>
        <w:t xml:space="preserve"> се</w:t>
      </w:r>
      <w:r w:rsidR="004A663B" w:rsidRPr="004A663B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предлага</w:t>
      </w:r>
      <w:r w:rsidR="004A663B">
        <w:rPr>
          <w:rFonts w:ascii="Times New Roman" w:eastAsia="Times New Roman" w:hAnsi="Times New Roman"/>
          <w:sz w:val="24"/>
          <w:szCs w:val="24"/>
        </w:rPr>
        <w:t xml:space="preserve"> процесите</w:t>
      </w:r>
      <w:r w:rsidR="004A663B" w:rsidRPr="00A33A11">
        <w:rPr>
          <w:rFonts w:ascii="Times New Roman" w:eastAsia="Times New Roman" w:hAnsi="Times New Roman"/>
          <w:sz w:val="24"/>
          <w:szCs w:val="24"/>
        </w:rPr>
        <w:t xml:space="preserve"> по управл</w:t>
      </w:r>
      <w:r w:rsidR="004A663B" w:rsidRPr="004A663B">
        <w:rPr>
          <w:rFonts w:ascii="Times New Roman" w:eastAsia="Times New Roman" w:hAnsi="Times New Roman"/>
          <w:sz w:val="24"/>
          <w:szCs w:val="24"/>
        </w:rPr>
        <w:t>ение на човешките ресурси</w:t>
      </w:r>
      <w:r w:rsidR="004A663B" w:rsidRPr="00A33A11">
        <w:rPr>
          <w:rFonts w:ascii="Times New Roman" w:eastAsia="Times New Roman" w:hAnsi="Times New Roman"/>
          <w:sz w:val="24"/>
          <w:szCs w:val="24"/>
        </w:rPr>
        <w:t xml:space="preserve"> да бъдат организирани в отделна дирекция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4C1504" w:rsidRPr="004C1504" w:rsidRDefault="004C1504" w:rsidP="004F298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 оглед</w:t>
      </w:r>
      <w:r w:rsidRPr="004C1504">
        <w:rPr>
          <w:rFonts w:ascii="Times New Roman" w:eastAsiaTheme="minorHAnsi" w:hAnsi="Times New Roman"/>
          <w:sz w:val="24"/>
          <w:szCs w:val="24"/>
        </w:rPr>
        <w:t xml:space="preserve"> подобряване на процесите по планиране, управление на риска и програмното </w:t>
      </w:r>
      <w:proofErr w:type="spellStart"/>
      <w:r w:rsidRPr="004C1504">
        <w:rPr>
          <w:rFonts w:ascii="Times New Roman" w:eastAsiaTheme="minorHAnsi" w:hAnsi="Times New Roman"/>
          <w:sz w:val="24"/>
          <w:szCs w:val="24"/>
        </w:rPr>
        <w:t>бюджетиране</w:t>
      </w:r>
      <w:proofErr w:type="spellEnd"/>
      <w:r w:rsidRPr="004C1504">
        <w:rPr>
          <w:rFonts w:ascii="Times New Roman" w:eastAsiaTheme="minorHAnsi" w:hAnsi="Times New Roman"/>
          <w:sz w:val="24"/>
          <w:szCs w:val="24"/>
        </w:rPr>
        <w:t xml:space="preserve"> в МТСП, функциите</w:t>
      </w:r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координира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>не</w:t>
      </w:r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планирането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и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осъществява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>не</w:t>
      </w:r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мониторинга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и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оценката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на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дейността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на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инистерството</w:t>
      </w:r>
      <w:proofErr w:type="spellEnd"/>
      <w:r w:rsidRPr="004C1504">
        <w:rPr>
          <w:rFonts w:ascii="Times New Roman" w:eastAsiaTheme="minorHAnsi" w:hAnsi="Times New Roman"/>
          <w:sz w:val="24"/>
          <w:szCs w:val="24"/>
        </w:rPr>
        <w:t xml:space="preserve"> и функциите </w:t>
      </w:r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в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областта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на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програмното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бюджетиране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премина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ва</w:t>
      </w:r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>т от дирекция „Стратегическо планиране и демографска политика“ в дирекция „Финанси и управление на собствеността“, която да промени наименованието си на дирекция „Финанси“.</w:t>
      </w:r>
      <w:r w:rsidRPr="004C1504">
        <w:t xml:space="preserve"> </w:t>
      </w:r>
      <w:r>
        <w:rPr>
          <w:rFonts w:ascii="Times New Roman" w:eastAsiaTheme="minorHAnsi" w:hAnsi="Times New Roman"/>
          <w:sz w:val="24"/>
          <w:szCs w:val="24"/>
        </w:rPr>
        <w:t>За</w:t>
      </w:r>
      <w:r w:rsidRPr="004C1504">
        <w:rPr>
          <w:rFonts w:ascii="Times New Roman" w:eastAsiaTheme="minorHAnsi" w:hAnsi="Times New Roman"/>
          <w:sz w:val="24"/>
          <w:szCs w:val="24"/>
        </w:rPr>
        <w:t xml:space="preserve"> обезпечаване изпъл</w:t>
      </w:r>
      <w:r>
        <w:rPr>
          <w:rFonts w:ascii="Times New Roman" w:eastAsiaTheme="minorHAnsi" w:hAnsi="Times New Roman"/>
          <w:sz w:val="24"/>
          <w:szCs w:val="24"/>
        </w:rPr>
        <w:t xml:space="preserve">нението на посочените дейности, </w:t>
      </w:r>
      <w:r w:rsidRPr="004C1504">
        <w:rPr>
          <w:rFonts w:ascii="Times New Roman" w:eastAsiaTheme="minorHAnsi" w:hAnsi="Times New Roman"/>
          <w:sz w:val="24"/>
          <w:szCs w:val="24"/>
        </w:rPr>
        <w:t xml:space="preserve">числеността на </w:t>
      </w:r>
      <w:proofErr w:type="spellStart"/>
      <w:r w:rsidRPr="004C1504">
        <w:rPr>
          <w:rFonts w:ascii="Times New Roman" w:eastAsia="Times New Roman" w:hAnsi="Times New Roman"/>
          <w:sz w:val="24"/>
          <w:szCs w:val="24"/>
          <w:lang w:val="en" w:eastAsia="bg-BG"/>
        </w:rPr>
        <w:t>дирекция</w:t>
      </w:r>
      <w:proofErr w:type="spellEnd"/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„Финанси“</w:t>
      </w:r>
      <w:r w:rsidRPr="004C1504">
        <w:rPr>
          <w:rFonts w:ascii="Times New Roman" w:eastAsiaTheme="minorHAnsi" w:hAnsi="Times New Roman"/>
          <w:sz w:val="24"/>
          <w:szCs w:val="24"/>
        </w:rPr>
        <w:t xml:space="preserve"> се увелич</w:t>
      </w:r>
      <w:r>
        <w:rPr>
          <w:rFonts w:ascii="Times New Roman" w:eastAsiaTheme="minorHAnsi" w:hAnsi="Times New Roman"/>
          <w:sz w:val="24"/>
          <w:szCs w:val="24"/>
        </w:rPr>
        <w:t>ава с четири щатни бройки,</w:t>
      </w:r>
      <w:r w:rsidRPr="004C1504">
        <w:rPr>
          <w:rFonts w:ascii="Times New Roman" w:eastAsiaTheme="minorHAnsi" w:hAnsi="Times New Roman"/>
          <w:sz w:val="24"/>
          <w:szCs w:val="24"/>
        </w:rPr>
        <w:t xml:space="preserve"> </w:t>
      </w:r>
      <w:r w:rsidR="0079189B" w:rsidRPr="00B82650">
        <w:rPr>
          <w:rFonts w:ascii="Times New Roman" w:eastAsiaTheme="minorHAnsi" w:hAnsi="Times New Roman"/>
          <w:sz w:val="24"/>
          <w:szCs w:val="24"/>
        </w:rPr>
        <w:t>осигурени чрез</w:t>
      </w:r>
      <w:r w:rsidRPr="00B82650">
        <w:rPr>
          <w:rFonts w:ascii="Times New Roman" w:eastAsiaTheme="minorHAnsi" w:hAnsi="Times New Roman"/>
          <w:sz w:val="24"/>
          <w:szCs w:val="24"/>
        </w:rPr>
        <w:t xml:space="preserve"> вътрешна</w:t>
      </w:r>
      <w:r w:rsidR="00963153" w:rsidRPr="00963153">
        <w:rPr>
          <w:rFonts w:ascii="Times New Roman" w:eastAsia="Times New Roman" w:hAnsi="Times New Roman"/>
          <w:sz w:val="24"/>
          <w:szCs w:val="24"/>
        </w:rPr>
        <w:t xml:space="preserve"> </w:t>
      </w:r>
      <w:r w:rsidR="00963153" w:rsidRPr="003B630C">
        <w:rPr>
          <w:rFonts w:ascii="Times New Roman" w:eastAsia="Times New Roman" w:hAnsi="Times New Roman"/>
          <w:sz w:val="24"/>
          <w:szCs w:val="24"/>
        </w:rPr>
        <w:t>реорганизация</w:t>
      </w:r>
      <w:r w:rsidR="00963153" w:rsidRPr="003B630C">
        <w:rPr>
          <w:rFonts w:ascii="Times New Roman" w:eastAsiaTheme="minorHAnsi" w:hAnsi="Times New Roman"/>
          <w:sz w:val="24"/>
          <w:szCs w:val="24"/>
        </w:rPr>
        <w:t xml:space="preserve"> на </w:t>
      </w:r>
      <w:r w:rsidR="00963153" w:rsidRPr="003B630C">
        <w:rPr>
          <w:rFonts w:ascii="Times New Roman" w:eastAsia="Times New Roman" w:hAnsi="Times New Roman"/>
          <w:sz w:val="24"/>
          <w:szCs w:val="24"/>
        </w:rPr>
        <w:t>числеността</w:t>
      </w:r>
      <w:r w:rsidR="00963153">
        <w:rPr>
          <w:rFonts w:ascii="Times New Roman" w:eastAsia="Times New Roman" w:hAnsi="Times New Roman"/>
          <w:sz w:val="24"/>
          <w:szCs w:val="24"/>
        </w:rPr>
        <w:t xml:space="preserve"> на общата </w:t>
      </w:r>
      <w:r w:rsidR="00963153" w:rsidRPr="00963153">
        <w:rPr>
          <w:rFonts w:ascii="Times New Roman" w:eastAsia="Times New Roman" w:hAnsi="Times New Roman"/>
          <w:sz w:val="24"/>
          <w:szCs w:val="24"/>
        </w:rPr>
        <w:t>администрация</w:t>
      </w:r>
      <w:r w:rsidR="00963153" w:rsidRPr="00963153">
        <w:rPr>
          <w:rFonts w:ascii="Times New Roman" w:eastAsiaTheme="minorHAnsi" w:hAnsi="Times New Roman"/>
          <w:sz w:val="24"/>
          <w:szCs w:val="24"/>
        </w:rPr>
        <w:t xml:space="preserve"> (</w:t>
      </w:r>
      <w:r w:rsidRPr="004C1504">
        <w:rPr>
          <w:rFonts w:ascii="Times New Roman" w:eastAsiaTheme="minorHAnsi" w:hAnsi="Times New Roman"/>
          <w:sz w:val="24"/>
          <w:szCs w:val="24"/>
        </w:rPr>
        <w:t>3 щ.бр.</w:t>
      </w:r>
      <w:r w:rsidRPr="004C1504">
        <w:rPr>
          <w:rFonts w:ascii="Times New Roman" w:eastAsiaTheme="minorHAnsi" w:hAnsi="Times New Roman"/>
          <w:sz w:val="24"/>
          <w:szCs w:val="24"/>
          <w:lang w:val="en-US"/>
        </w:rPr>
        <w:t>)</w:t>
      </w:r>
      <w:r w:rsidRPr="004C1504">
        <w:rPr>
          <w:rFonts w:ascii="Times New Roman" w:eastAsiaTheme="minorHAnsi" w:hAnsi="Times New Roman"/>
          <w:sz w:val="24"/>
          <w:szCs w:val="24"/>
        </w:rPr>
        <w:t xml:space="preserve"> и една щатна бройка от</w:t>
      </w:r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4C1504">
        <w:rPr>
          <w:rFonts w:ascii="Times New Roman" w:eastAsiaTheme="minorHAnsi" w:hAnsi="Times New Roman"/>
          <w:sz w:val="24"/>
          <w:szCs w:val="24"/>
        </w:rPr>
        <w:t>Агенцията по заетостта, чрез</w:t>
      </w:r>
      <w:r w:rsidRPr="004C1504">
        <w:rPr>
          <w:rFonts w:ascii="Times New Roman" w:eastAsia="Times New Roman" w:hAnsi="Times New Roman"/>
          <w:sz w:val="24"/>
          <w:szCs w:val="24"/>
          <w:lang w:eastAsia="bg-BG"/>
        </w:rPr>
        <w:t xml:space="preserve"> намаляване на щатната й численост</w:t>
      </w:r>
      <w:r w:rsidRPr="004C1504">
        <w:rPr>
          <w:rFonts w:ascii="Times New Roman" w:eastAsiaTheme="minorHAnsi" w:hAnsi="Times New Roman"/>
          <w:sz w:val="24"/>
          <w:szCs w:val="24"/>
        </w:rPr>
        <w:t>.</w:t>
      </w:r>
    </w:p>
    <w:p w:rsidR="00150EA5" w:rsidRPr="00150EA5" w:rsidRDefault="00150EA5" w:rsidP="004F298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Ф</w:t>
      </w: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>ункциите по организиране, координиране и осъществяване на протоколните дейности на министъра и заместник-министрите</w:t>
      </w:r>
      <w:r w:rsidRPr="00150EA5">
        <w:rPr>
          <w:rFonts w:ascii="Times New Roman" w:eastAsiaTheme="minorHAnsi" w:hAnsi="Times New Roman"/>
          <w:sz w:val="24"/>
          <w:szCs w:val="24"/>
        </w:rPr>
        <w:t xml:space="preserve"> </w:t>
      </w: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>премина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ва</w:t>
      </w: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>т от дирекция „Европейски въпроси и международно сътрудничество“ в дирекция „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Връзки с обществеността”, която</w:t>
      </w: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промен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я</w:t>
      </w: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 xml:space="preserve"> наименованието си на дирекция „Връзки с обществеността и протокол”.</w:t>
      </w:r>
    </w:p>
    <w:p w:rsidR="00150EA5" w:rsidRPr="00150EA5" w:rsidRDefault="00150EA5" w:rsidP="004F2988">
      <w:pPr>
        <w:spacing w:after="0" w:line="240" w:lineRule="auto"/>
        <w:ind w:firstLine="708"/>
        <w:jc w:val="both"/>
        <w:textAlignment w:val="center"/>
        <w:rPr>
          <w:rFonts w:ascii="Times New Roman" w:hAnsi="Times New Roman"/>
          <w:b/>
          <w:bCs/>
          <w:sz w:val="24"/>
          <w:szCs w:val="24"/>
        </w:rPr>
      </w:pP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 xml:space="preserve">Извеждането на протоколните функции </w:t>
      </w:r>
      <w:r w:rsidRPr="00150EA5">
        <w:rPr>
          <w:rFonts w:ascii="Times New Roman" w:eastAsiaTheme="minorHAnsi" w:hAnsi="Times New Roman"/>
          <w:sz w:val="24"/>
          <w:szCs w:val="24"/>
        </w:rPr>
        <w:t>от специализираната администрация</w:t>
      </w: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>, произтича от разпоредбата на чл. 7, ал. 2</w:t>
      </w:r>
      <w:r w:rsidRPr="00150EA5">
        <w:rPr>
          <w:rFonts w:ascii="Times New Roman" w:eastAsiaTheme="minorHAnsi" w:hAnsi="Times New Roman"/>
          <w:sz w:val="24"/>
          <w:szCs w:val="24"/>
        </w:rPr>
        <w:t xml:space="preserve"> от Закона за администрацията, съгласно която протоколните функции са част от общата администрация. С оглед обезпечаване на протоколните функции, една </w:t>
      </w: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>щатна бройка от ч</w:t>
      </w:r>
      <w:proofErr w:type="spellStart"/>
      <w:r w:rsidRPr="00150EA5">
        <w:rPr>
          <w:rFonts w:ascii="Times New Roman" w:eastAsia="Times New Roman" w:hAnsi="Times New Roman"/>
          <w:sz w:val="24"/>
          <w:szCs w:val="24"/>
          <w:lang w:val="en" w:eastAsia="bg-BG"/>
        </w:rPr>
        <w:t>исленост</w:t>
      </w:r>
      <w:proofErr w:type="spellEnd"/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 xml:space="preserve">та на </w:t>
      </w:r>
      <w:r w:rsidR="00235FB5" w:rsidRPr="00150EA5">
        <w:rPr>
          <w:rFonts w:ascii="Times New Roman" w:eastAsia="Times New Roman" w:hAnsi="Times New Roman"/>
          <w:sz w:val="24"/>
          <w:szCs w:val="24"/>
          <w:lang w:eastAsia="bg-BG"/>
        </w:rPr>
        <w:t>дирекция „Европейски въпроси и международно сътрудничество“</w:t>
      </w:r>
      <w:r w:rsidRPr="00150EA5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r w:rsidR="004C34A1">
        <w:rPr>
          <w:rFonts w:ascii="Times New Roman" w:eastAsia="Times New Roman" w:hAnsi="Times New Roman"/>
          <w:sz w:val="24"/>
          <w:szCs w:val="24"/>
          <w:lang w:eastAsia="bg-BG"/>
        </w:rPr>
        <w:t xml:space="preserve">преминава в </w:t>
      </w:r>
      <w:proofErr w:type="spellStart"/>
      <w:r w:rsidRPr="00150EA5">
        <w:rPr>
          <w:rFonts w:ascii="Times New Roman" w:eastAsia="Times New Roman" w:hAnsi="Times New Roman"/>
          <w:sz w:val="24"/>
          <w:szCs w:val="24"/>
          <w:lang w:val="en" w:eastAsia="bg-BG"/>
        </w:rPr>
        <w:t>дирекция</w:t>
      </w:r>
      <w:proofErr w:type="spellEnd"/>
      <w:r w:rsidRPr="00150EA5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„</w:t>
      </w:r>
      <w:r w:rsidRPr="00150EA5">
        <w:rPr>
          <w:rFonts w:ascii="Times New Roman" w:eastAsia="Times New Roman" w:hAnsi="Times New Roman"/>
          <w:sz w:val="24"/>
          <w:szCs w:val="24"/>
          <w:lang w:eastAsia="bg-BG"/>
        </w:rPr>
        <w:t>Връзки с обществеността и протокол“.</w:t>
      </w:r>
    </w:p>
    <w:p w:rsidR="004C1504" w:rsidRPr="00235FB5" w:rsidRDefault="00167EA3" w:rsidP="004F2988">
      <w:pPr>
        <w:spacing w:after="0" w:line="240" w:lineRule="auto"/>
        <w:ind w:firstLine="708"/>
        <w:jc w:val="both"/>
      </w:pPr>
      <w:r>
        <w:rPr>
          <w:rFonts w:ascii="Times New Roman" w:eastAsiaTheme="minorHAnsi" w:hAnsi="Times New Roman"/>
          <w:sz w:val="24"/>
          <w:szCs w:val="24"/>
          <w:lang w:eastAsia="bg-BG"/>
        </w:rPr>
        <w:t xml:space="preserve">Във връзка с извеждането на дейностите,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свързани с  </w:t>
      </w:r>
      <w:proofErr w:type="spellStart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>координира</w:t>
      </w:r>
      <w:proofErr w:type="spellEnd"/>
      <w:r w:rsidRPr="0039240E">
        <w:rPr>
          <w:rFonts w:ascii="Times New Roman" w:eastAsia="Times New Roman" w:hAnsi="Times New Roman"/>
          <w:sz w:val="24"/>
          <w:szCs w:val="24"/>
          <w:lang w:eastAsia="bg-BG"/>
        </w:rPr>
        <w:t>не</w:t>
      </w:r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>планирането</w:t>
      </w:r>
      <w:proofErr w:type="spellEnd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и </w:t>
      </w:r>
      <w:proofErr w:type="spellStart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>осъществява</w:t>
      </w:r>
      <w:proofErr w:type="spellEnd"/>
      <w:r w:rsidRPr="0039240E">
        <w:rPr>
          <w:rFonts w:ascii="Times New Roman" w:eastAsia="Times New Roman" w:hAnsi="Times New Roman"/>
          <w:sz w:val="24"/>
          <w:szCs w:val="24"/>
          <w:lang w:eastAsia="bg-BG"/>
        </w:rPr>
        <w:t>не</w:t>
      </w:r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>мониторинга</w:t>
      </w:r>
      <w:proofErr w:type="spellEnd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и </w:t>
      </w:r>
      <w:proofErr w:type="spellStart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>оценката</w:t>
      </w:r>
      <w:proofErr w:type="spellEnd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>на</w:t>
      </w:r>
      <w:proofErr w:type="spellEnd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>дейността</w:t>
      </w:r>
      <w:proofErr w:type="spellEnd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39240E">
        <w:rPr>
          <w:rFonts w:ascii="Times New Roman" w:eastAsia="Times New Roman" w:hAnsi="Times New Roman"/>
          <w:sz w:val="24"/>
          <w:szCs w:val="24"/>
          <w:lang w:val="en" w:eastAsia="bg-BG"/>
        </w:rPr>
        <w:t>на</w:t>
      </w:r>
      <w:proofErr w:type="spellEnd"/>
      <w:r w:rsidRPr="0050416F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proofErr w:type="spellStart"/>
      <w:r w:rsidRPr="0050416F">
        <w:rPr>
          <w:rFonts w:ascii="Times New Roman" w:eastAsia="Times New Roman" w:hAnsi="Times New Roman"/>
          <w:sz w:val="24"/>
          <w:szCs w:val="24"/>
          <w:lang w:val="en" w:eastAsia="bg-BG"/>
        </w:rPr>
        <w:t>инистерството</w:t>
      </w:r>
      <w:proofErr w:type="spellEnd"/>
      <w:r w:rsidRPr="0050416F">
        <w:rPr>
          <w:rFonts w:ascii="Times New Roman" w:eastAsiaTheme="minorHAnsi" w:hAnsi="Times New Roman"/>
          <w:sz w:val="24"/>
          <w:szCs w:val="24"/>
        </w:rPr>
        <w:t xml:space="preserve"> и</w:t>
      </w:r>
      <w:r w:rsidRPr="00C12B2B">
        <w:rPr>
          <w:rFonts w:ascii="Times New Roman" w:eastAsiaTheme="minorHAnsi" w:hAnsi="Times New Roman"/>
          <w:sz w:val="24"/>
          <w:szCs w:val="24"/>
        </w:rPr>
        <w:t xml:space="preserve"> функциите </w:t>
      </w:r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в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областта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на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програмното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бюджетиране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bg-BG"/>
        </w:rPr>
        <w:t xml:space="preserve">от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дирекция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r w:rsidRPr="00C12B2B">
        <w:rPr>
          <w:rFonts w:ascii="Times New Roman" w:eastAsia="Times New Roman" w:hAnsi="Times New Roman"/>
          <w:sz w:val="24"/>
          <w:szCs w:val="24"/>
          <w:lang w:eastAsia="bg-BG"/>
        </w:rPr>
        <w:t>„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Стратегическо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планиране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и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демографска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политика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>
        <w:rPr>
          <w:rFonts w:ascii="Times New Roman" w:eastAsiaTheme="minorHAnsi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д</w:t>
      </w:r>
      <w:r w:rsidRPr="00C12B2B">
        <w:rPr>
          <w:rFonts w:ascii="Times New Roman" w:eastAsiaTheme="minorHAnsi" w:hAnsi="Times New Roman"/>
          <w:sz w:val="24"/>
          <w:szCs w:val="24"/>
        </w:rPr>
        <w:t>ирекцията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промен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ия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наименованието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proofErr w:type="spellStart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>си</w:t>
      </w:r>
      <w:proofErr w:type="spellEnd"/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r w:rsidRPr="00C12B2B">
        <w:rPr>
          <w:rFonts w:ascii="Times New Roman" w:eastAsia="Times New Roman" w:hAnsi="Times New Roman"/>
          <w:sz w:val="24"/>
          <w:szCs w:val="24"/>
          <w:lang w:eastAsia="bg-BG"/>
        </w:rPr>
        <w:t>на</w:t>
      </w:r>
      <w:r w:rsidRPr="00C12B2B">
        <w:rPr>
          <w:rFonts w:ascii="Times New Roman" w:eastAsia="Times New Roman" w:hAnsi="Times New Roman"/>
          <w:sz w:val="24"/>
          <w:szCs w:val="24"/>
          <w:lang w:val="en" w:eastAsia="bg-BG"/>
        </w:rPr>
        <w:t xml:space="preserve"> </w:t>
      </w:r>
      <w:r w:rsidRPr="00C12B2B">
        <w:rPr>
          <w:rFonts w:ascii="Times New Roman" w:eastAsiaTheme="minorHAnsi" w:hAnsi="Times New Roman"/>
          <w:sz w:val="24"/>
          <w:szCs w:val="24"/>
        </w:rPr>
        <w:t xml:space="preserve">„Жизнено равнище, демографска </w:t>
      </w:r>
      <w:r>
        <w:rPr>
          <w:rFonts w:ascii="Times New Roman" w:eastAsiaTheme="minorHAnsi" w:hAnsi="Times New Roman"/>
          <w:sz w:val="24"/>
          <w:szCs w:val="24"/>
        </w:rPr>
        <w:t>политика и социални ин</w:t>
      </w:r>
      <w:r w:rsidR="00235FB5">
        <w:rPr>
          <w:rFonts w:ascii="Times New Roman" w:eastAsiaTheme="minorHAnsi" w:hAnsi="Times New Roman"/>
          <w:sz w:val="24"/>
          <w:szCs w:val="24"/>
        </w:rPr>
        <w:t>вестиции“, като числеността й се увеличава</w:t>
      </w:r>
      <w:r>
        <w:rPr>
          <w:rFonts w:ascii="Times New Roman" w:eastAsiaTheme="minorHAnsi" w:hAnsi="Times New Roman"/>
          <w:sz w:val="24"/>
          <w:szCs w:val="24"/>
        </w:rPr>
        <w:t xml:space="preserve"> с една щатна бройка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за сметка на </w:t>
      </w:r>
      <w:r w:rsidRPr="00C12B2B">
        <w:rPr>
          <w:rFonts w:ascii="Times New Roman" w:eastAsia="Times New Roman" w:hAnsi="Times New Roman"/>
          <w:sz w:val="24"/>
          <w:szCs w:val="24"/>
          <w:lang w:eastAsia="bg-BG"/>
        </w:rPr>
        <w:t>щатната численост на</w:t>
      </w:r>
      <w:r w:rsidRPr="00C12B2B">
        <w:rPr>
          <w:rFonts w:ascii="Times New Roman" w:eastAsia="Times New Roman" w:hAnsi="Times New Roman"/>
          <w:bCs/>
          <w:sz w:val="24"/>
          <w:szCs w:val="24"/>
        </w:rPr>
        <w:t xml:space="preserve"> Националния институт за помирение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и арбитраж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</w:rPr>
        <w:t>Увеличаването</w:t>
      </w:r>
      <w:r w:rsidRPr="00A42E1E">
        <w:rPr>
          <w:rFonts w:ascii="Times New Roman" w:eastAsia="Times New Roman" w:hAnsi="Times New Roman"/>
          <w:bCs/>
          <w:sz w:val="24"/>
          <w:szCs w:val="24"/>
        </w:rPr>
        <w:t xml:space="preserve"> е съобразено с оценка на интензитета на развитие на функционални</w:t>
      </w:r>
      <w:r>
        <w:rPr>
          <w:rFonts w:ascii="Times New Roman" w:eastAsia="Times New Roman" w:hAnsi="Times New Roman"/>
          <w:bCs/>
          <w:sz w:val="24"/>
          <w:szCs w:val="24"/>
        </w:rPr>
        <w:t>те</w:t>
      </w:r>
      <w:r w:rsidRPr="00A42E1E">
        <w:rPr>
          <w:rFonts w:ascii="Times New Roman" w:eastAsia="Times New Roman" w:hAnsi="Times New Roman"/>
          <w:bCs/>
          <w:sz w:val="24"/>
          <w:szCs w:val="24"/>
        </w:rPr>
        <w:t xml:space="preserve"> ангажименти и със заложените в управленската програма на правителството приоритети и индикатори.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167EA3" w:rsidRDefault="00683939" w:rsidP="004F2988">
      <w:pPr>
        <w:pStyle w:val="CommentText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Въведени са </w:t>
      </w:r>
      <w:r w:rsidR="00167EA3">
        <w:rPr>
          <w:rFonts w:ascii="Times New Roman" w:eastAsia="Times New Roman" w:hAnsi="Times New Roman" w:cs="Times New Roman"/>
          <w:sz w:val="24"/>
          <w:szCs w:val="24"/>
          <w:lang w:eastAsia="bg-BG"/>
        </w:rPr>
        <w:t>функционални</w:t>
      </w:r>
      <w:r w:rsidR="00167EA3" w:rsidRPr="005164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промени в дирекция</w:t>
      </w:r>
      <w:r w:rsidR="00167EA3" w:rsidRPr="0051648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167EA3" w:rsidRPr="00516489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proofErr w:type="spellStart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>Трудово</w:t>
      </w:r>
      <w:proofErr w:type="spellEnd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 xml:space="preserve"> </w:t>
      </w:r>
      <w:proofErr w:type="spellStart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>право</w:t>
      </w:r>
      <w:proofErr w:type="spellEnd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 xml:space="preserve">, </w:t>
      </w:r>
      <w:proofErr w:type="spellStart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>обществено</w:t>
      </w:r>
      <w:proofErr w:type="spellEnd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 xml:space="preserve"> </w:t>
      </w:r>
      <w:proofErr w:type="spellStart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>осигуряване</w:t>
      </w:r>
      <w:proofErr w:type="spellEnd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 xml:space="preserve"> и </w:t>
      </w:r>
      <w:proofErr w:type="spellStart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>условия</w:t>
      </w:r>
      <w:proofErr w:type="spellEnd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 xml:space="preserve"> </w:t>
      </w:r>
      <w:proofErr w:type="spellStart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>на</w:t>
      </w:r>
      <w:proofErr w:type="spellEnd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 xml:space="preserve"> </w:t>
      </w:r>
      <w:proofErr w:type="spellStart"/>
      <w:r w:rsidR="00167EA3" w:rsidRPr="00516489">
        <w:rPr>
          <w:rFonts w:ascii="Times New Roman" w:eastAsia="Times New Roman" w:hAnsi="Times New Roman" w:cs="Times New Roman"/>
          <w:sz w:val="24"/>
          <w:szCs w:val="24"/>
          <w:lang w:val="en" w:eastAsia="bg-BG"/>
        </w:rPr>
        <w:t>труд</w:t>
      </w:r>
      <w:proofErr w:type="spellEnd"/>
      <w:r w:rsidR="00167EA3" w:rsidRPr="00516489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167EA3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</w:t>
      </w:r>
      <w:r w:rsidR="00167EA3" w:rsidRPr="005164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свързани със </w:t>
      </w:r>
      <w:r w:rsidR="00167EA3" w:rsidRPr="00516489">
        <w:rPr>
          <w:rFonts w:ascii="Times New Roman" w:hAnsi="Times New Roman" w:cs="Times New Roman"/>
          <w:sz w:val="24"/>
          <w:szCs w:val="24"/>
        </w:rPr>
        <w:t xml:space="preserve">заличаване на функцията на дирекцията по осъществяване на ежеседмичен прием по трудовото и осигурителното законодателство. </w:t>
      </w:r>
      <w:r>
        <w:rPr>
          <w:rFonts w:ascii="Times New Roman" w:hAnsi="Times New Roman" w:cs="Times New Roman"/>
          <w:sz w:val="24"/>
          <w:szCs w:val="24"/>
          <w:lang w:eastAsia="bg-BG"/>
        </w:rPr>
        <w:t>Ф</w:t>
      </w:r>
      <w:r w:rsidR="00235FB5">
        <w:rPr>
          <w:rFonts w:ascii="Times New Roman" w:hAnsi="Times New Roman" w:cs="Times New Roman"/>
          <w:sz w:val="24"/>
          <w:szCs w:val="24"/>
          <w:lang w:eastAsia="bg-BG"/>
        </w:rPr>
        <w:t>ункционалните</w:t>
      </w:r>
      <w:r w:rsidR="00167EA3" w:rsidRPr="0051648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компетентности на дирекцията са допълнени </w:t>
      </w:r>
      <w:r w:rsidR="00167EA3" w:rsidRPr="005164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включване на дейности, свързани с изготвянето на становища и отговори на писма, жалби и запитвания на </w:t>
      </w:r>
      <w:r w:rsidR="00167EA3" w:rsidRPr="00516489">
        <w:rPr>
          <w:rFonts w:ascii="Times New Roman" w:hAnsi="Times New Roman" w:cs="Times New Roman"/>
          <w:sz w:val="24"/>
          <w:szCs w:val="24"/>
          <w:lang w:val="x-none"/>
        </w:rPr>
        <w:t xml:space="preserve">физически и юридически лица по прилагането на </w:t>
      </w:r>
      <w:r w:rsidR="00167EA3" w:rsidRPr="00516489">
        <w:rPr>
          <w:rFonts w:ascii="Times New Roman" w:hAnsi="Times New Roman" w:cs="Times New Roman"/>
          <w:sz w:val="24"/>
          <w:szCs w:val="24"/>
        </w:rPr>
        <w:t xml:space="preserve">законодателството в </w:t>
      </w:r>
      <w:r w:rsidR="00167EA3" w:rsidRPr="00516489">
        <w:rPr>
          <w:rFonts w:ascii="Times New Roman" w:hAnsi="Times New Roman" w:cs="Times New Roman"/>
          <w:sz w:val="24"/>
          <w:szCs w:val="24"/>
          <w:lang w:val="x-none"/>
        </w:rPr>
        <w:t>областта на безопасността и здравето при работа, трудовото право</w:t>
      </w:r>
      <w:r w:rsidR="00167EA3" w:rsidRPr="00516489">
        <w:rPr>
          <w:rFonts w:ascii="Times New Roman" w:hAnsi="Times New Roman" w:cs="Times New Roman"/>
          <w:sz w:val="24"/>
          <w:szCs w:val="24"/>
        </w:rPr>
        <w:t xml:space="preserve"> и социалното осигуряване.</w:t>
      </w:r>
      <w:r w:rsidR="00167EA3">
        <w:rPr>
          <w:rFonts w:ascii="Times New Roman" w:hAnsi="Times New Roman" w:cs="Times New Roman"/>
          <w:sz w:val="24"/>
          <w:szCs w:val="24"/>
        </w:rPr>
        <w:t xml:space="preserve"> За обе</w:t>
      </w:r>
      <w:r w:rsidR="00235FB5">
        <w:rPr>
          <w:rFonts w:ascii="Times New Roman" w:hAnsi="Times New Roman" w:cs="Times New Roman"/>
          <w:sz w:val="24"/>
          <w:szCs w:val="24"/>
        </w:rPr>
        <w:t>зпечаване дейността на дирекцията,</w:t>
      </w:r>
      <w:r w:rsidR="00167EA3" w:rsidRPr="005164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67EA3">
        <w:rPr>
          <w:rFonts w:ascii="Times New Roman" w:hAnsi="Times New Roman" w:cs="Times New Roman"/>
          <w:color w:val="000000"/>
          <w:sz w:val="24"/>
          <w:szCs w:val="24"/>
        </w:rPr>
        <w:t>нейната численост</w:t>
      </w:r>
      <w:r w:rsidR="000200E2">
        <w:rPr>
          <w:rFonts w:ascii="Times New Roman" w:hAnsi="Times New Roman" w:cs="Times New Roman"/>
          <w:color w:val="000000"/>
          <w:sz w:val="24"/>
          <w:szCs w:val="24"/>
        </w:rPr>
        <w:t xml:space="preserve"> се увеличава</w:t>
      </w:r>
      <w:r w:rsidR="00167EA3">
        <w:rPr>
          <w:rFonts w:ascii="Times New Roman" w:hAnsi="Times New Roman" w:cs="Times New Roman"/>
          <w:color w:val="000000"/>
          <w:sz w:val="24"/>
          <w:szCs w:val="24"/>
        </w:rPr>
        <w:t xml:space="preserve"> с две щатни </w:t>
      </w:r>
      <w:r w:rsidR="00167EA3" w:rsidRPr="0077103B">
        <w:rPr>
          <w:rFonts w:ascii="Times New Roman" w:hAnsi="Times New Roman" w:cs="Times New Roman"/>
          <w:color w:val="000000"/>
          <w:sz w:val="24"/>
          <w:szCs w:val="24"/>
        </w:rPr>
        <w:t xml:space="preserve">бройки, които ще бъдат осигурени за сметка на намаляване </w:t>
      </w:r>
      <w:r w:rsidR="00167EA3">
        <w:rPr>
          <w:rFonts w:ascii="Times New Roman" w:hAnsi="Times New Roman" w:cs="Times New Roman"/>
          <w:color w:val="000000"/>
          <w:sz w:val="24"/>
          <w:szCs w:val="24"/>
        </w:rPr>
        <w:t>щатната численост на Агенцията по заетостта</w:t>
      </w:r>
      <w:r w:rsidR="00167EA3" w:rsidRPr="007710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A7D38" w:rsidRPr="00683939" w:rsidRDefault="00AA7D38" w:rsidP="004F29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Заличават се</w:t>
      </w:r>
      <w:r w:rsidRPr="00516489">
        <w:rPr>
          <w:rFonts w:ascii="Times New Roman" w:hAnsi="Times New Roman"/>
          <w:sz w:val="24"/>
          <w:szCs w:val="24"/>
          <w:lang w:eastAsia="bg-BG"/>
        </w:rPr>
        <w:t xml:space="preserve"> функциите на Главна дирекция „Европейски фондове, международни програми и проекти“, свързани с управление и изпълнение на Оперативна програма „Развитие на човешките ресурси“ 2007-2013 и на програма</w:t>
      </w:r>
      <w:r>
        <w:rPr>
          <w:rFonts w:ascii="Times New Roman" w:hAnsi="Times New Roman"/>
          <w:sz w:val="24"/>
          <w:szCs w:val="24"/>
          <w:lang w:eastAsia="bg-BG"/>
        </w:rPr>
        <w:t xml:space="preserve"> ФАР с оглед приключване изпълнението на тези програми, като Главната дирекция запазва ангажимента</w:t>
      </w:r>
      <w:r w:rsidRPr="00DE76D7">
        <w:rPr>
          <w:rFonts w:ascii="Times New Roman" w:hAnsi="Times New Roman"/>
          <w:sz w:val="24"/>
          <w:szCs w:val="24"/>
          <w:lang w:eastAsia="bg-BG"/>
        </w:rPr>
        <w:t xml:space="preserve"> по съхранение на докуме</w:t>
      </w:r>
      <w:r>
        <w:rPr>
          <w:rFonts w:ascii="Times New Roman" w:hAnsi="Times New Roman"/>
          <w:sz w:val="24"/>
          <w:szCs w:val="24"/>
          <w:lang w:eastAsia="bg-BG"/>
        </w:rPr>
        <w:t xml:space="preserve">нтацията по ОП РЧР 2007-2013 и </w:t>
      </w:r>
      <w:r w:rsidRPr="00DE76D7">
        <w:rPr>
          <w:rFonts w:ascii="Times New Roman" w:hAnsi="Times New Roman"/>
          <w:sz w:val="24"/>
          <w:szCs w:val="24"/>
          <w:lang w:eastAsia="bg-BG"/>
        </w:rPr>
        <w:t>програма ФАР</w:t>
      </w:r>
      <w:r>
        <w:rPr>
          <w:rFonts w:ascii="Times New Roman" w:hAnsi="Times New Roman"/>
          <w:sz w:val="24"/>
          <w:szCs w:val="24"/>
          <w:lang w:eastAsia="bg-BG"/>
        </w:rPr>
        <w:t xml:space="preserve">, както и предоставянето на </w:t>
      </w:r>
      <w:r w:rsidRPr="00DE76D7">
        <w:rPr>
          <w:rFonts w:ascii="Times New Roman" w:hAnsi="Times New Roman"/>
          <w:sz w:val="24"/>
          <w:szCs w:val="24"/>
          <w:lang w:eastAsia="bg-BG"/>
        </w:rPr>
        <w:t>информация при необходимост.</w:t>
      </w:r>
      <w:r w:rsidR="00350BD8" w:rsidRPr="00350BD8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A7BCB" w:rsidRPr="00516489">
        <w:rPr>
          <w:rFonts w:ascii="Times New Roman" w:hAnsi="Times New Roman"/>
          <w:sz w:val="24"/>
          <w:szCs w:val="24"/>
          <w:lang w:eastAsia="bg-BG"/>
        </w:rPr>
        <w:t>Главна дирекция „Европейски фондове, международни програми и проекти“</w:t>
      </w:r>
      <w:r w:rsidR="002A7BCB">
        <w:rPr>
          <w:rFonts w:ascii="Times New Roman" w:hAnsi="Times New Roman"/>
          <w:sz w:val="24"/>
          <w:szCs w:val="24"/>
          <w:lang w:eastAsia="bg-BG"/>
        </w:rPr>
        <w:t xml:space="preserve"> продължава да изпълнява функциите, </w:t>
      </w:r>
      <w:r w:rsidR="002A7BCB" w:rsidRPr="00516489">
        <w:rPr>
          <w:rFonts w:ascii="Times New Roman" w:hAnsi="Times New Roman"/>
          <w:sz w:val="24"/>
          <w:szCs w:val="24"/>
          <w:lang w:eastAsia="bg-BG"/>
        </w:rPr>
        <w:t>свързани с управление и изпълнение на Оперативна програма „Развитие</w:t>
      </w:r>
      <w:r w:rsidR="002A7BCB">
        <w:rPr>
          <w:rFonts w:ascii="Times New Roman" w:hAnsi="Times New Roman"/>
          <w:sz w:val="24"/>
          <w:szCs w:val="24"/>
          <w:lang w:eastAsia="bg-BG"/>
        </w:rPr>
        <w:t xml:space="preserve"> на човешките ресурси“ 2014-2020.</w:t>
      </w:r>
    </w:p>
    <w:p w:rsidR="00AA7D38" w:rsidRDefault="00AA7D38" w:rsidP="004F298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x-none"/>
        </w:rPr>
        <w:tab/>
        <w:t>Заличава се</w:t>
      </w:r>
      <w:r w:rsidRPr="0077103B">
        <w:rPr>
          <w:rFonts w:ascii="Times New Roman" w:eastAsia="Times New Roman" w:hAnsi="Times New Roman"/>
          <w:sz w:val="24"/>
          <w:szCs w:val="24"/>
          <w:lang w:eastAsia="x-none"/>
        </w:rPr>
        <w:t xml:space="preserve"> функцията на дирекция „Социално включване“, регламентирана в т. 10 на чл. 33а от УПМТСП, която е свързана с изпълнението от дирекцията на</w:t>
      </w:r>
      <w:r w:rsidRPr="00F37885">
        <w:rPr>
          <w:rFonts w:ascii="Times New Roman" w:eastAsia="Times New Roman" w:hAnsi="Times New Roman"/>
          <w:sz w:val="24"/>
          <w:szCs w:val="24"/>
          <w:lang w:eastAsia="x-none"/>
        </w:rPr>
        <w:t xml:space="preserve"> Проекта за социално включване, финансиран от Международната банка за възстановяване и развитие, </w:t>
      </w:r>
      <w:r>
        <w:rPr>
          <w:rFonts w:ascii="Times New Roman" w:eastAsia="Times New Roman" w:hAnsi="Times New Roman"/>
          <w:sz w:val="24"/>
          <w:szCs w:val="24"/>
          <w:lang w:eastAsia="x-none"/>
        </w:rPr>
        <w:t>поради това</w:t>
      </w:r>
      <w:r w:rsidRPr="00F37885">
        <w:rPr>
          <w:rFonts w:ascii="Times New Roman" w:eastAsia="Times New Roman" w:hAnsi="Times New Roman"/>
          <w:sz w:val="24"/>
          <w:szCs w:val="24"/>
          <w:lang w:eastAsia="x-none"/>
        </w:rPr>
        <w:t xml:space="preserve"> че през м. декември 2015 г. проектът е приключил.</w:t>
      </w:r>
    </w:p>
    <w:p w:rsidR="004C1504" w:rsidRPr="00B45991" w:rsidRDefault="004C1504" w:rsidP="004F298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</w:rPr>
      </w:pPr>
    </w:p>
    <w:p w:rsidR="00B747F9" w:rsidRPr="00B747F9" w:rsidRDefault="00B747F9" w:rsidP="004F298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en-US" w:eastAsia="bg-BG"/>
        </w:rPr>
      </w:pPr>
      <w:proofErr w:type="gram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приетите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изменения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допълнения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въвеждат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функционални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промени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в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отделните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дирекции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, 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оглед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повишаване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ефективността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административните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процеси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,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качеството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предоставяните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електронни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административни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услуги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включване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допълнителни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дейности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,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съобразно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функционалната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им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компетентност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.</w:t>
      </w:r>
      <w:proofErr w:type="gramEnd"/>
    </w:p>
    <w:p w:rsidR="000E5E3B" w:rsidRDefault="000E5E3B" w:rsidP="004F298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B747F9" w:rsidRPr="00B747F9" w:rsidRDefault="00B747F9" w:rsidP="004F298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en-US" w:eastAsia="bg-BG"/>
        </w:rPr>
      </w:pPr>
      <w:proofErr w:type="spellStart"/>
      <w:proofErr w:type="gram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Общата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численост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Министерството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труда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социалната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политика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увеличава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четири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щатни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бройки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.</w:t>
      </w:r>
      <w:proofErr w:type="gram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gram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цел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укрепване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капацитета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Министерството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се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намалява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щатната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численост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Агенцията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заетостта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три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щатни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бройки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числеността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Националния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институт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за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помирение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и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арбитраж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с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една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щатна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 xml:space="preserve"> </w:t>
      </w:r>
      <w:proofErr w:type="spellStart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бройка</w:t>
      </w:r>
      <w:proofErr w:type="spellEnd"/>
      <w:r w:rsidRPr="00B747F9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.</w:t>
      </w:r>
      <w:proofErr w:type="gramEnd"/>
    </w:p>
    <w:p w:rsidR="000E5E3B" w:rsidRPr="00D71CB0" w:rsidRDefault="000E5E3B" w:rsidP="004F2988">
      <w:pPr>
        <w:spacing w:after="0" w:line="240" w:lineRule="auto"/>
        <w:jc w:val="both"/>
      </w:pPr>
    </w:p>
    <w:p w:rsidR="00AE6B00" w:rsidRPr="00C9771C" w:rsidRDefault="00AE6B00" w:rsidP="004F298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 w:rsidRPr="00235FB5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Съгласно разпоредбата на чл. 26, ал. 3 и 4 от Закона за нормативните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ак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тове проектът на Постановление, доклада и частичната предварителна оценка на въздействието са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публикуван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>и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на интернет страницата на Министерството на труда и 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lastRenderedPageBreak/>
        <w:t>социалната политика</w:t>
      </w:r>
      <w:r w:rsidRPr="009755CD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</w:t>
      </w:r>
      <w:r w:rsidRPr="00C9771C">
        <w:rPr>
          <w:rFonts w:ascii="Times New Roman" w:eastAsia="Times New Roman" w:hAnsi="Times New Roman"/>
          <w:bCs/>
          <w:sz w:val="24"/>
          <w:szCs w:val="24"/>
          <w:lang w:eastAsia="bg-BG"/>
        </w:rPr>
        <w:t>и на Портала за обществени консултации на Министерския съвет за срок от 30 дни.</w:t>
      </w:r>
    </w:p>
    <w:p w:rsidR="00AE6B00" w:rsidRPr="00235FB5" w:rsidRDefault="00AE6B00" w:rsidP="004F298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C9771C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С проекта </w:t>
      </w:r>
      <w:r w:rsidRPr="00C9771C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на Постановление</w:t>
      </w:r>
      <w:r w:rsidRPr="00235FB5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 xml:space="preserve"> </w:t>
      </w:r>
      <w:r w:rsidRPr="00235FB5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не се въвеждат норми на европейското право, </w:t>
      </w:r>
      <w:r w:rsidRPr="00235FB5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поради което не е приложена справка за съответствието му с него.</w:t>
      </w:r>
    </w:p>
    <w:p w:rsidR="00AE6B00" w:rsidRDefault="00AE6B00" w:rsidP="004F29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</w:pPr>
      <w:r w:rsidRPr="00235FB5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Предложеният проект на Постановление на Министерския съвет няма да окаже пряко и/или косвено въздействие върху държавния бюджет, поради което към проекта е приложена финансова обосновка</w:t>
      </w:r>
      <w:r w:rsidR="00780FCA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,</w:t>
      </w:r>
      <w:r w:rsidRPr="00235FB5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 xml:space="preserve"> съгласно приложение № 2.2 към чл. 35, ал. 1, т. 4, буква „б“ от </w:t>
      </w:r>
      <w:proofErr w:type="spellStart"/>
      <w:r w:rsidRPr="00235FB5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Устройствения</w:t>
      </w:r>
      <w:proofErr w:type="spellEnd"/>
      <w:r w:rsidRPr="00235FB5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 xml:space="preserve"> правилник на Министерския съвет и на неговата администрация.</w:t>
      </w:r>
    </w:p>
    <w:p w:rsidR="00AE6B00" w:rsidRPr="009755CD" w:rsidRDefault="00AE6B00" w:rsidP="004F29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П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роект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ът на акт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 xml:space="preserve"> е съгласуван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 xml:space="preserve">с всички министри 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 xml:space="preserve">по реда на чл. 32 от </w:t>
      </w:r>
      <w:proofErr w:type="spellStart"/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Устройствения</w:t>
      </w:r>
      <w:proofErr w:type="spellEnd"/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 xml:space="preserve"> правилник на Министерския съв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ет и на неговата администрация, като становищата им са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 xml:space="preserve"> отразени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, съгласно приложената към доклада справка</w:t>
      </w: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 w:bidi="bg-BG"/>
        </w:rPr>
        <w:t>.</w:t>
      </w:r>
    </w:p>
    <w:p w:rsidR="00AE6B00" w:rsidRPr="009755CD" w:rsidRDefault="00AE6B00" w:rsidP="00AE6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</w:pPr>
      <w:r w:rsidRPr="009755CD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 </w:t>
      </w:r>
    </w:p>
    <w:p w:rsidR="00AE6B00" w:rsidRPr="00AE6B00" w:rsidRDefault="00AE6B00" w:rsidP="00AE6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AE6B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УВАЖАЕМИ ГОСПОДИН МИНИСТЪР-ПРЕДСЕДАТЕЛ,</w:t>
      </w:r>
    </w:p>
    <w:p w:rsidR="00AE6B00" w:rsidRPr="00AE6B00" w:rsidRDefault="00AE6B00" w:rsidP="00AE6B00">
      <w:pPr>
        <w:widowControl w:val="0"/>
        <w:autoSpaceDE w:val="0"/>
        <w:autoSpaceDN w:val="0"/>
        <w:adjustRightInd w:val="0"/>
        <w:spacing w:after="0" w:line="240" w:lineRule="auto"/>
        <w:ind w:right="-992" w:firstLine="709"/>
        <w:rPr>
          <w:rFonts w:ascii="Times New Roman" w:eastAsia="Times New Roman" w:hAnsi="Times New Roman"/>
          <w:b/>
          <w:bCs/>
          <w:sz w:val="24"/>
          <w:szCs w:val="24"/>
        </w:rPr>
      </w:pPr>
      <w:r w:rsidRPr="00DA6C4A">
        <w:rPr>
          <w:rFonts w:ascii="Times New Roman" w:eastAsia="Times New Roman" w:hAnsi="Times New Roman"/>
          <w:b/>
          <w:bCs/>
          <w:sz w:val="24"/>
          <w:szCs w:val="24"/>
        </w:rPr>
        <w:t>УВАЖАЕМИ ГОСПОЖИ И ГОСПОДА ЗАМ. МИНИСТЪР-ПРЕДСЕДАТЕЛИ,</w:t>
      </w:r>
    </w:p>
    <w:p w:rsidR="00AE6B00" w:rsidRPr="00AE6B00" w:rsidRDefault="00AE6B00" w:rsidP="00AE6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AE6B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УВАЖАЕМИ ГОСПОЖИ И ГОСПОДА МИНИСТРИ,</w:t>
      </w:r>
    </w:p>
    <w:p w:rsidR="00AE6B00" w:rsidRPr="009755CD" w:rsidRDefault="00AE6B00" w:rsidP="00AE6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AE6B00" w:rsidRDefault="00AE6B00" w:rsidP="00AE6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 w:bidi="bg-BG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С оглед</w:t>
      </w:r>
      <w:r w:rsidRPr="009755C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гореизложеното и на основание чл. 8, ал.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</w:t>
      </w:r>
      <w:r w:rsidRPr="009755C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2 от </w:t>
      </w:r>
      <w:proofErr w:type="spellStart"/>
      <w:r w:rsidRPr="009755C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Устройствения</w:t>
      </w:r>
      <w:proofErr w:type="spellEnd"/>
      <w:r w:rsidRPr="009755C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правилник на Министерския съвет и на неговата администрация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,</w:t>
      </w:r>
      <w:r w:rsidRPr="009755C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предлагам Министерският съвет да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разгледа и </w:t>
      </w:r>
      <w:r w:rsidRPr="009755CD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приеме приложения проект на </w:t>
      </w:r>
      <w:r w:rsidRPr="00235FB5">
        <w:rPr>
          <w:rFonts w:ascii="Times New Roman" w:eastAsia="Times New Roman" w:hAnsi="Times New Roman"/>
          <w:color w:val="000000"/>
          <w:sz w:val="24"/>
          <w:szCs w:val="24"/>
          <w:lang w:eastAsia="bg-BG" w:bidi="bg-BG"/>
        </w:rPr>
        <w:t>Постановление за изменение и допълнение на нормативни актове на Министерския съвет.</w:t>
      </w:r>
    </w:p>
    <w:p w:rsidR="00036A61" w:rsidRDefault="00036A61" w:rsidP="00AE6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 w:bidi="bg-BG"/>
        </w:rPr>
      </w:pPr>
    </w:p>
    <w:p w:rsidR="00036A61" w:rsidRDefault="00036A61" w:rsidP="00AE6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 w:bidi="bg-BG"/>
        </w:rPr>
      </w:pPr>
    </w:p>
    <w:p w:rsidR="00036A61" w:rsidRPr="009755CD" w:rsidRDefault="00036A61" w:rsidP="00AE6B0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 w:bidi="bg-BG"/>
        </w:rPr>
      </w:pPr>
    </w:p>
    <w:p w:rsidR="00AE6B00" w:rsidRPr="009755CD" w:rsidRDefault="00AE6B00" w:rsidP="00AE6B00">
      <w:pPr>
        <w:spacing w:after="0" w:line="240" w:lineRule="auto"/>
        <w:ind w:firstLine="990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</w:p>
    <w:p w:rsidR="00036A61" w:rsidRPr="00036A61" w:rsidRDefault="00036A61" w:rsidP="00036A61">
      <w:pPr>
        <w:spacing w:after="0" w:line="240" w:lineRule="auto"/>
        <w:ind w:left="5040" w:right="-708"/>
        <w:jc w:val="both"/>
        <w:rPr>
          <w:rFonts w:ascii="Times New Roman" w:eastAsia="Times New Roman" w:hAnsi="Times New Roman"/>
          <w:smallCaps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</w:rPr>
        <w:t>МИНИСТЪР:</w:t>
      </w:r>
    </w:p>
    <w:p w:rsidR="00AE6B00" w:rsidRPr="009755CD" w:rsidRDefault="00AE6B00" w:rsidP="00AE6B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AE6B00" w:rsidRPr="009755CD" w:rsidRDefault="00AE6B00" w:rsidP="00036A61">
      <w:pPr>
        <w:spacing w:after="0" w:line="240" w:lineRule="auto"/>
        <w:ind w:left="5748" w:right="-708" w:firstLine="6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БИСЕР ПЕТКОВ</w:t>
      </w: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</w:p>
    <w:p w:rsidR="00AE6B00" w:rsidRPr="00315EB3" w:rsidRDefault="00AE6B00" w:rsidP="00315EB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en-US" w:eastAsia="bg-BG"/>
        </w:rPr>
      </w:pPr>
    </w:p>
    <w:p w:rsidR="004925BB" w:rsidRDefault="004925BB" w:rsidP="00315EB3">
      <w:pPr>
        <w:pStyle w:val="CommentText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80D" w:rsidRPr="00315EB3" w:rsidRDefault="00A9380D" w:rsidP="00315EB3">
      <w:pPr>
        <w:pStyle w:val="CommentText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9380D" w:rsidRPr="00315EB3" w:rsidSect="006A74FA"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C5" w:rsidRDefault="00475EC5" w:rsidP="006A74FA">
      <w:pPr>
        <w:spacing w:after="0" w:line="240" w:lineRule="auto"/>
      </w:pPr>
      <w:r>
        <w:separator/>
      </w:r>
    </w:p>
  </w:endnote>
  <w:endnote w:type="continuationSeparator" w:id="0">
    <w:p w:rsidR="00475EC5" w:rsidRDefault="00475EC5" w:rsidP="006A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38106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74FA" w:rsidRDefault="006A74F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1BB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A74FA" w:rsidRDefault="006A74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C5" w:rsidRDefault="00475EC5" w:rsidP="006A74FA">
      <w:pPr>
        <w:spacing w:after="0" w:line="240" w:lineRule="auto"/>
      </w:pPr>
      <w:r>
        <w:separator/>
      </w:r>
    </w:p>
  </w:footnote>
  <w:footnote w:type="continuationSeparator" w:id="0">
    <w:p w:rsidR="00475EC5" w:rsidRDefault="00475EC5" w:rsidP="006A74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9EB"/>
    <w:multiLevelType w:val="hybridMultilevel"/>
    <w:tmpl w:val="85D4A6B0"/>
    <w:lvl w:ilvl="0" w:tplc="364ECC12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EF04130"/>
    <w:multiLevelType w:val="multilevel"/>
    <w:tmpl w:val="E2600C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1675DC9"/>
    <w:multiLevelType w:val="hybridMultilevel"/>
    <w:tmpl w:val="A1801836"/>
    <w:lvl w:ilvl="0" w:tplc="64163B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E0"/>
    <w:rsid w:val="00013EC5"/>
    <w:rsid w:val="000200E2"/>
    <w:rsid w:val="00036A61"/>
    <w:rsid w:val="00062BA1"/>
    <w:rsid w:val="0008296B"/>
    <w:rsid w:val="000C0F1A"/>
    <w:rsid w:val="000D7843"/>
    <w:rsid w:val="000E5E3B"/>
    <w:rsid w:val="00150EA5"/>
    <w:rsid w:val="00167EA3"/>
    <w:rsid w:val="0017738C"/>
    <w:rsid w:val="001F39D9"/>
    <w:rsid w:val="00224306"/>
    <w:rsid w:val="00235FB5"/>
    <w:rsid w:val="0027007C"/>
    <w:rsid w:val="00270749"/>
    <w:rsid w:val="002A7BCB"/>
    <w:rsid w:val="002B7F42"/>
    <w:rsid w:val="002F2178"/>
    <w:rsid w:val="002F64B6"/>
    <w:rsid w:val="00313364"/>
    <w:rsid w:val="00315EB3"/>
    <w:rsid w:val="00341A12"/>
    <w:rsid w:val="00350BD8"/>
    <w:rsid w:val="0036339F"/>
    <w:rsid w:val="003B630C"/>
    <w:rsid w:val="003C09E9"/>
    <w:rsid w:val="003D1BB4"/>
    <w:rsid w:val="003D76E6"/>
    <w:rsid w:val="003F6A05"/>
    <w:rsid w:val="00410139"/>
    <w:rsid w:val="00475EC5"/>
    <w:rsid w:val="004925BB"/>
    <w:rsid w:val="0049567B"/>
    <w:rsid w:val="004A663B"/>
    <w:rsid w:val="004C1504"/>
    <w:rsid w:val="004C34A1"/>
    <w:rsid w:val="004F2988"/>
    <w:rsid w:val="00511111"/>
    <w:rsid w:val="0057153F"/>
    <w:rsid w:val="00572E5C"/>
    <w:rsid w:val="0057687D"/>
    <w:rsid w:val="00595D42"/>
    <w:rsid w:val="005A334A"/>
    <w:rsid w:val="005B0820"/>
    <w:rsid w:val="0060006D"/>
    <w:rsid w:val="006008DE"/>
    <w:rsid w:val="00626FCD"/>
    <w:rsid w:val="00683939"/>
    <w:rsid w:val="006A74FA"/>
    <w:rsid w:val="006B139C"/>
    <w:rsid w:val="006D6873"/>
    <w:rsid w:val="006F261A"/>
    <w:rsid w:val="007019E6"/>
    <w:rsid w:val="00705200"/>
    <w:rsid w:val="00737ECB"/>
    <w:rsid w:val="00780FCA"/>
    <w:rsid w:val="0079189B"/>
    <w:rsid w:val="007A622D"/>
    <w:rsid w:val="007C0E88"/>
    <w:rsid w:val="007F5575"/>
    <w:rsid w:val="00880E11"/>
    <w:rsid w:val="008A394A"/>
    <w:rsid w:val="008A7952"/>
    <w:rsid w:val="008B7F98"/>
    <w:rsid w:val="008E42B4"/>
    <w:rsid w:val="00902513"/>
    <w:rsid w:val="00963153"/>
    <w:rsid w:val="00973FF6"/>
    <w:rsid w:val="009755CD"/>
    <w:rsid w:val="00985F47"/>
    <w:rsid w:val="009B76B3"/>
    <w:rsid w:val="009C02C2"/>
    <w:rsid w:val="00A33A11"/>
    <w:rsid w:val="00A604E0"/>
    <w:rsid w:val="00A9380D"/>
    <w:rsid w:val="00AA5DA6"/>
    <w:rsid w:val="00AA7D38"/>
    <w:rsid w:val="00AC3359"/>
    <w:rsid w:val="00AE6B00"/>
    <w:rsid w:val="00B1282C"/>
    <w:rsid w:val="00B27840"/>
    <w:rsid w:val="00B45991"/>
    <w:rsid w:val="00B50F67"/>
    <w:rsid w:val="00B747F9"/>
    <w:rsid w:val="00B82650"/>
    <w:rsid w:val="00BC3C38"/>
    <w:rsid w:val="00C51C6B"/>
    <w:rsid w:val="00C9771C"/>
    <w:rsid w:val="00D173E9"/>
    <w:rsid w:val="00DA6C4A"/>
    <w:rsid w:val="00DB22E1"/>
    <w:rsid w:val="00DD0158"/>
    <w:rsid w:val="00DD59D7"/>
    <w:rsid w:val="00DD603E"/>
    <w:rsid w:val="00E34B83"/>
    <w:rsid w:val="00E96B77"/>
    <w:rsid w:val="00EB19CF"/>
    <w:rsid w:val="00ED26FA"/>
    <w:rsid w:val="00ED6E32"/>
    <w:rsid w:val="00F05D47"/>
    <w:rsid w:val="00F96D49"/>
    <w:rsid w:val="00FB3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4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4E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87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DB22E1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2E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A7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4F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A7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4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4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4E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687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DB22E1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2E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A7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4F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A7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4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1495</Words>
  <Characters>8526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Plamena Petrova</dc:creator>
  <cp:lastModifiedBy>Tzvetinka Tzanova</cp:lastModifiedBy>
  <cp:revision>2</cp:revision>
  <dcterms:created xsi:type="dcterms:W3CDTF">2018-06-19T10:39:00Z</dcterms:created>
  <dcterms:modified xsi:type="dcterms:W3CDTF">2018-06-19T10:39:00Z</dcterms:modified>
</cp:coreProperties>
</file>